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45107" w14:textId="7A5CBC7C" w:rsidR="00FF4185" w:rsidRDefault="00155EE2" w:rsidP="00155EE2">
      <w:pPr>
        <w:pStyle w:val="Heading1"/>
        <w:jc w:val="center"/>
      </w:pPr>
      <w:r>
        <w:t>AI Policy Suggested Syllabus Language</w:t>
      </w:r>
    </w:p>
    <w:p w14:paraId="66D8406F" w14:textId="40368DCE" w:rsidR="00FF4185" w:rsidRPr="00255695" w:rsidRDefault="00FF4185" w:rsidP="00FF4185">
      <w:pPr>
        <w:rPr>
          <w:i/>
          <w:iCs/>
        </w:rPr>
      </w:pPr>
      <w:r w:rsidRPr="00255695">
        <w:rPr>
          <w:i/>
          <w:iCs/>
        </w:rPr>
        <w:t>Individual course instructors</w:t>
      </w:r>
      <w:r w:rsidR="001E051D">
        <w:rPr>
          <w:i/>
          <w:iCs/>
        </w:rPr>
        <w:t xml:space="preserve"> and/or departments and academic divisions</w:t>
      </w:r>
      <w:r w:rsidRPr="00255695">
        <w:rPr>
          <w:i/>
          <w:iCs/>
        </w:rPr>
        <w:t xml:space="preserve"> may set their own policies regulating the use of </w:t>
      </w:r>
      <w:r w:rsidR="00FF74DD">
        <w:rPr>
          <w:i/>
          <w:iCs/>
        </w:rPr>
        <w:t>g</w:t>
      </w:r>
      <w:r w:rsidR="00CC5AAC">
        <w:rPr>
          <w:i/>
          <w:iCs/>
        </w:rPr>
        <w:t>enerative</w:t>
      </w:r>
      <w:r w:rsidRPr="00255695">
        <w:rPr>
          <w:i/>
          <w:iCs/>
        </w:rPr>
        <w:t xml:space="preserve"> AI tools in their courses, including allowing or disallowing some or all uses of such tools</w:t>
      </w:r>
      <w:r w:rsidR="00255695">
        <w:rPr>
          <w:i/>
          <w:iCs/>
        </w:rPr>
        <w:t xml:space="preserve"> that would supersede this statement</w:t>
      </w:r>
      <w:r w:rsidRPr="00255695">
        <w:rPr>
          <w:i/>
          <w:iCs/>
        </w:rPr>
        <w:t xml:space="preserve">.  Course instructors should set such policies in their course syllabi and clearly communicate such policies to students.  Students who are unsure of policies regarding </w:t>
      </w:r>
      <w:r w:rsidR="00667B58">
        <w:rPr>
          <w:i/>
          <w:iCs/>
        </w:rPr>
        <w:t>g</w:t>
      </w:r>
      <w:r w:rsidR="00CC5AAC">
        <w:rPr>
          <w:i/>
          <w:iCs/>
        </w:rPr>
        <w:t>enerative</w:t>
      </w:r>
      <w:r w:rsidRPr="00255695">
        <w:rPr>
          <w:i/>
          <w:iCs/>
        </w:rPr>
        <w:t xml:space="preserve"> AI tools are encourag</w:t>
      </w:r>
      <w:r w:rsidR="00CC5AAC">
        <w:rPr>
          <w:i/>
          <w:iCs/>
        </w:rPr>
        <w:t>ed</w:t>
      </w:r>
      <w:r w:rsidRPr="00255695">
        <w:rPr>
          <w:i/>
          <w:iCs/>
        </w:rPr>
        <w:t xml:space="preserve"> to ask their instructor for clarification.</w:t>
      </w:r>
    </w:p>
    <w:p w14:paraId="0EF7E475" w14:textId="406DB062" w:rsidR="000A6827" w:rsidRDefault="000A6827"/>
    <w:p w14:paraId="1E86823D" w14:textId="290F7165" w:rsidR="002035C5" w:rsidRPr="000A6827" w:rsidRDefault="009C52AD" w:rsidP="00607759">
      <w:pPr>
        <w:rPr>
          <w:b/>
          <w:bCs/>
        </w:rPr>
      </w:pPr>
      <w:r w:rsidRPr="000A6827">
        <w:rPr>
          <w:b/>
          <w:bCs/>
        </w:rPr>
        <w:t xml:space="preserve">Suggested Syllabus Language </w:t>
      </w:r>
      <w:r w:rsidR="000A6827" w:rsidRPr="000A6827">
        <w:rPr>
          <w:b/>
          <w:bCs/>
        </w:rPr>
        <w:t xml:space="preserve">for instructors who have asked for additional guidance – see note above regarding explicit language. </w:t>
      </w:r>
    </w:p>
    <w:p w14:paraId="0317EA2E" w14:textId="0F9CC19A" w:rsidR="000A6827" w:rsidRDefault="000A6827" w:rsidP="000A6827">
      <w:pPr>
        <w:pStyle w:val="Heading2"/>
      </w:pPr>
      <w:r>
        <w:t>Option 1: Generative AI use in this course is welcome with proper attribution</w:t>
      </w:r>
    </w:p>
    <w:p w14:paraId="477F91B8" w14:textId="77777777" w:rsidR="000A6827" w:rsidRDefault="000A6827" w:rsidP="000A6827">
      <w:r>
        <w:t xml:space="preserve">AI writing tools such as ChatGPT are welcome in this class, </w:t>
      </w:r>
      <w:proofErr w:type="gramStart"/>
      <w:r>
        <w:t>provided that</w:t>
      </w:r>
      <w:proofErr w:type="gramEnd"/>
      <w:r>
        <w:t xml:space="preserve"> you cite when and how you use the tool.  You will be provided with examples of how to cite your use of this tool in your writing within the course content.</w:t>
      </w:r>
    </w:p>
    <w:p w14:paraId="1EF3C95E" w14:textId="77777777" w:rsidR="000A6827" w:rsidRDefault="000A6827" w:rsidP="000A6827">
      <w:pPr>
        <w:pStyle w:val="Heading2"/>
      </w:pPr>
      <w:r>
        <w:t xml:space="preserve">Option 2: Generative Ai can be used in this course at specified times with proper attribution </w:t>
      </w:r>
    </w:p>
    <w:p w14:paraId="0980CC74" w14:textId="77777777" w:rsidR="000A6827" w:rsidRDefault="000A6827" w:rsidP="000A6827">
      <w:r>
        <w:t>During our class, we may use AI writing tools such as ChatGPT in certain specific cases.   You will be informed as to when, where, and how these tools are permitted to be used, along with guidance for attribution.  Any use outside of these specific cases constitutes a violation of the Academic Honesty Policy.</w:t>
      </w:r>
    </w:p>
    <w:p w14:paraId="2D30458C" w14:textId="77777777" w:rsidR="000A6827" w:rsidRDefault="000A6827" w:rsidP="000A6827"/>
    <w:p w14:paraId="2FE8E9AC" w14:textId="77777777" w:rsidR="000A6827" w:rsidRDefault="000A6827" w:rsidP="000A6827">
      <w:pPr>
        <w:rPr>
          <w:i/>
          <w:iCs/>
        </w:rPr>
      </w:pPr>
      <w:r>
        <w:rPr>
          <w:i/>
          <w:iCs/>
        </w:rPr>
        <w:t>Or</w:t>
      </w:r>
    </w:p>
    <w:p w14:paraId="15592ED9" w14:textId="77777777" w:rsidR="000A6827" w:rsidRDefault="000A6827" w:rsidP="000A6827">
      <w:pPr>
        <w:rPr>
          <w:i/>
          <w:iCs/>
        </w:rPr>
      </w:pPr>
    </w:p>
    <w:p w14:paraId="040623BB" w14:textId="1E832AD8" w:rsidR="000A6827" w:rsidRDefault="000A6827" w:rsidP="000A6827">
      <w:r>
        <w:t xml:space="preserve">In this course, students can use generative AI tools (such as ChatGPT or Adobe Firefly) to complete specific assignments, given instructor guidance and permission, so long as the use of generative AI tools is properly disclosed through citations, quotations, and references.  Please refer to the style manual that aligns with your discipline for specific guideline for attribution.  Note that any use of generative AI must be both responsible and ethical.  This means that the students using generative AI are required to comply with all privacy laws and research requirements to protect data and must have appropriate permissions to enter date into a generative AI tool.  Students should clarify any questions on whether data or information may be entered into a generative AI tool with the instructor. </w:t>
      </w:r>
    </w:p>
    <w:p w14:paraId="77883E5C" w14:textId="47E135AB" w:rsidR="002035C5" w:rsidRDefault="009C52AD" w:rsidP="002035C5">
      <w:pPr>
        <w:pStyle w:val="Heading2"/>
      </w:pPr>
      <w:r>
        <w:t xml:space="preserve">Option </w:t>
      </w:r>
      <w:r w:rsidR="00FF74DD">
        <w:t>3</w:t>
      </w:r>
      <w:r>
        <w:t xml:space="preserve">: Generative AI use is not permitted in this class </w:t>
      </w:r>
    </w:p>
    <w:p w14:paraId="04159261" w14:textId="7E7AB97E" w:rsidR="009C52AD" w:rsidRDefault="009C52AD" w:rsidP="002035C5">
      <w:r>
        <w:t xml:space="preserve">In this course, the use of generative AI tools such as ChatGPT or Adobe Firefly is not permitted to support the completion of any assigned work.  This includes, but is not limited to, using generative AI tools to ideate, pre-plan, edit, translate, or otherwise create original material you claim to be solely your creation.  Use of a generative AI tool to complete assigned work in whole or in part may be considered a violation of the Academic Honesty Policy. </w:t>
      </w:r>
    </w:p>
    <w:p w14:paraId="1DEA0B81" w14:textId="6089830A" w:rsidR="009C52AD" w:rsidRDefault="009C52AD" w:rsidP="002035C5">
      <w:pPr>
        <w:rPr>
          <w:i/>
          <w:iCs/>
        </w:rPr>
      </w:pPr>
      <w:r>
        <w:br/>
      </w:r>
      <w:r>
        <w:rPr>
          <w:i/>
          <w:iCs/>
        </w:rPr>
        <w:t>or</w:t>
      </w:r>
    </w:p>
    <w:p w14:paraId="22480074" w14:textId="77777777" w:rsidR="009C52AD" w:rsidRPr="009C52AD" w:rsidRDefault="009C52AD" w:rsidP="002035C5">
      <w:pPr>
        <w:rPr>
          <w:i/>
          <w:iCs/>
        </w:rPr>
      </w:pPr>
    </w:p>
    <w:p w14:paraId="38EE8885" w14:textId="2AAE8448" w:rsidR="002035C5" w:rsidRDefault="002035C5" w:rsidP="002035C5">
      <w:r>
        <w:t xml:space="preserve">AI Content generation tools (such as ChatGPT, </w:t>
      </w:r>
      <w:proofErr w:type="spellStart"/>
      <w:r>
        <w:t>etc</w:t>
      </w:r>
      <w:proofErr w:type="spellEnd"/>
      <w:r>
        <w:t>….) are not permitted for any work, or phase of work, in this class.  Using them may interfere with your progress as an independent thinker and your achievement of the course’s outcomes.  If you use these tools, your actions would be considered academically dishonest and a violation of the Academic Honesty Policy.</w:t>
      </w:r>
    </w:p>
    <w:p w14:paraId="7D0AC6DA" w14:textId="77777777" w:rsidR="002035C5" w:rsidRDefault="002035C5" w:rsidP="002035C5"/>
    <w:p w14:paraId="0232A0B0" w14:textId="77777777" w:rsidR="000A6827" w:rsidRDefault="000A6827" w:rsidP="000A6827"/>
    <w:p w14:paraId="75037F89" w14:textId="6E42F3EE" w:rsidR="000A6827" w:rsidRPr="000A6827" w:rsidRDefault="000A6827" w:rsidP="000A6827">
      <w:pPr>
        <w:rPr>
          <w:i/>
          <w:iCs/>
        </w:rPr>
      </w:pPr>
      <w:r w:rsidRPr="000A6827">
        <w:rPr>
          <w:i/>
          <w:iCs/>
        </w:rPr>
        <w:lastRenderedPageBreak/>
        <w:t xml:space="preserve">None of these statements is required. As a faculty member, you may choose to ban AI content generation, use it for specific purposes, or allow it generally.  </w:t>
      </w:r>
      <w:r w:rsidRPr="000A6827">
        <w:rPr>
          <w:b/>
          <w:bCs/>
          <w:i/>
          <w:iCs/>
        </w:rPr>
        <w:t>The college does not have a policy of banning all use of AI</w:t>
      </w:r>
      <w:r w:rsidRPr="000A6827">
        <w:rPr>
          <w:i/>
          <w:iCs/>
        </w:rPr>
        <w:t xml:space="preserve">.  See the PPSC </w:t>
      </w:r>
      <w:r>
        <w:rPr>
          <w:i/>
          <w:iCs/>
        </w:rPr>
        <w:t xml:space="preserve">Institutional Syllabus. </w:t>
      </w:r>
      <w:r w:rsidRPr="000A6827">
        <w:rPr>
          <w:i/>
          <w:iCs/>
        </w:rPr>
        <w:t xml:space="preserve">However, you are encouraged to consider what policy is the best fit for your outcomes, students’ learning and information literacy, the division procedures and practices, educational policies, and academic integrity.  Your instructor policies within your syllabus should clearly reflect your stance. </w:t>
      </w:r>
    </w:p>
    <w:p w14:paraId="55D2498F" w14:textId="77777777" w:rsidR="00FF74DD" w:rsidRDefault="00FF74DD" w:rsidP="00E73400">
      <w:pPr>
        <w:pStyle w:val="Heading2"/>
      </w:pPr>
    </w:p>
    <w:sectPr w:rsidR="00FF74DD" w:rsidSect="00D466AA">
      <w:type w:val="continuous"/>
      <w:pgSz w:w="12240" w:h="15840"/>
      <w:pgMar w:top="936" w:right="504" w:bottom="245" w:left="44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1D1F"/>
    <w:multiLevelType w:val="hybridMultilevel"/>
    <w:tmpl w:val="E2A6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074B70"/>
    <w:multiLevelType w:val="hybridMultilevel"/>
    <w:tmpl w:val="89B2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393559">
    <w:abstractNumId w:val="0"/>
  </w:num>
  <w:num w:numId="2" w16cid:durableId="955140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59"/>
    <w:rsid w:val="000639FB"/>
    <w:rsid w:val="000A6827"/>
    <w:rsid w:val="00155EE2"/>
    <w:rsid w:val="001E051D"/>
    <w:rsid w:val="002035C5"/>
    <w:rsid w:val="00255695"/>
    <w:rsid w:val="003F0B21"/>
    <w:rsid w:val="0044405D"/>
    <w:rsid w:val="004D44FD"/>
    <w:rsid w:val="005910F9"/>
    <w:rsid w:val="005E095D"/>
    <w:rsid w:val="00607759"/>
    <w:rsid w:val="00667B58"/>
    <w:rsid w:val="008D10D2"/>
    <w:rsid w:val="009C52AD"/>
    <w:rsid w:val="00CB745B"/>
    <w:rsid w:val="00CC5AAC"/>
    <w:rsid w:val="00D466AA"/>
    <w:rsid w:val="00E25ECC"/>
    <w:rsid w:val="00E73400"/>
    <w:rsid w:val="00F2213A"/>
    <w:rsid w:val="00FF4185"/>
    <w:rsid w:val="00F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88F01"/>
  <w15:chartTrackingRefBased/>
  <w15:docId w15:val="{7163EC40-FB06-7F4B-81FA-1466AEB6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7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7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7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7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759"/>
    <w:rPr>
      <w:rFonts w:eastAsiaTheme="majorEastAsia" w:cstheme="majorBidi"/>
      <w:color w:val="272727" w:themeColor="text1" w:themeTint="D8"/>
    </w:rPr>
  </w:style>
  <w:style w:type="paragraph" w:styleId="Title">
    <w:name w:val="Title"/>
    <w:basedOn w:val="Normal"/>
    <w:next w:val="Normal"/>
    <w:link w:val="TitleChar"/>
    <w:uiPriority w:val="10"/>
    <w:qFormat/>
    <w:rsid w:val="006077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7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7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7759"/>
    <w:rPr>
      <w:i/>
      <w:iCs/>
      <w:color w:val="404040" w:themeColor="text1" w:themeTint="BF"/>
    </w:rPr>
  </w:style>
  <w:style w:type="paragraph" w:styleId="ListParagraph">
    <w:name w:val="List Paragraph"/>
    <w:basedOn w:val="Normal"/>
    <w:uiPriority w:val="34"/>
    <w:qFormat/>
    <w:rsid w:val="00607759"/>
    <w:pPr>
      <w:ind w:left="720"/>
      <w:contextualSpacing/>
    </w:pPr>
  </w:style>
  <w:style w:type="character" w:styleId="IntenseEmphasis">
    <w:name w:val="Intense Emphasis"/>
    <w:basedOn w:val="DefaultParagraphFont"/>
    <w:uiPriority w:val="21"/>
    <w:qFormat/>
    <w:rsid w:val="00607759"/>
    <w:rPr>
      <w:i/>
      <w:iCs/>
      <w:color w:val="0F4761" w:themeColor="accent1" w:themeShade="BF"/>
    </w:rPr>
  </w:style>
  <w:style w:type="paragraph" w:styleId="IntenseQuote">
    <w:name w:val="Intense Quote"/>
    <w:basedOn w:val="Normal"/>
    <w:next w:val="Normal"/>
    <w:link w:val="IntenseQuoteChar"/>
    <w:uiPriority w:val="30"/>
    <w:qFormat/>
    <w:rsid w:val="0060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759"/>
    <w:rPr>
      <w:i/>
      <w:iCs/>
      <w:color w:val="0F4761" w:themeColor="accent1" w:themeShade="BF"/>
    </w:rPr>
  </w:style>
  <w:style w:type="character" w:styleId="IntenseReference">
    <w:name w:val="Intense Reference"/>
    <w:basedOn w:val="DefaultParagraphFont"/>
    <w:uiPriority w:val="32"/>
    <w:qFormat/>
    <w:rsid w:val="006077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Krutsinger, Cynthia V</dc:creator>
  <cp:keywords/>
  <dc:description/>
  <cp:lastModifiedBy>Krutsinger, Cynthia V</cp:lastModifiedBy>
  <cp:revision>3</cp:revision>
  <dcterms:created xsi:type="dcterms:W3CDTF">2025-04-11T19:59:00Z</dcterms:created>
  <dcterms:modified xsi:type="dcterms:W3CDTF">2025-04-11T22:29:00Z</dcterms:modified>
</cp:coreProperties>
</file>