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1FBF" w14:textId="3C51756A" w:rsidR="009F53A2" w:rsidRDefault="00822A8A" w:rsidP="00C65C5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12121"/>
          <w:sz w:val="48"/>
          <w:szCs w:val="48"/>
        </w:rPr>
      </w:pPr>
      <w:r w:rsidRPr="00C65C5E">
        <w:rPr>
          <w:rFonts w:asciiTheme="minorHAnsi" w:hAnsiTheme="minorHAnsi" w:cstheme="minorHAnsi"/>
          <w:b/>
          <w:bCs/>
          <w:color w:val="212121"/>
          <w:sz w:val="48"/>
          <w:szCs w:val="48"/>
        </w:rPr>
        <w:t xml:space="preserve">PPCC </w:t>
      </w:r>
      <w:r w:rsidR="009F53A2" w:rsidRPr="00C65C5E">
        <w:rPr>
          <w:rFonts w:asciiTheme="minorHAnsi" w:hAnsiTheme="minorHAnsi" w:cstheme="minorHAnsi"/>
          <w:b/>
          <w:bCs/>
          <w:color w:val="212121"/>
          <w:sz w:val="48"/>
          <w:szCs w:val="48"/>
        </w:rPr>
        <w:t>Instructional Services Equity Plan</w:t>
      </w:r>
    </w:p>
    <w:p w14:paraId="1C122C7E" w14:textId="77777777" w:rsidR="00077E05" w:rsidRPr="004116E4" w:rsidRDefault="00077E05" w:rsidP="00C65C5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12121"/>
          <w:sz w:val="20"/>
          <w:szCs w:val="20"/>
        </w:rPr>
      </w:pPr>
    </w:p>
    <w:p w14:paraId="4181C516" w14:textId="03129572" w:rsidR="000C001E" w:rsidRDefault="004B2642" w:rsidP="000C001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 w:rsidRPr="00611F0F">
        <w:rPr>
          <w:rFonts w:eastAsia="Times New Roman" w:cstheme="minorHAnsi"/>
          <w:b/>
          <w:bCs/>
          <w:color w:val="000000" w:themeColor="text1"/>
          <w:sz w:val="32"/>
          <w:szCs w:val="32"/>
        </w:rPr>
        <w:t>Mission Statement</w:t>
      </w:r>
    </w:p>
    <w:p w14:paraId="61F29C84" w14:textId="00418E1B" w:rsidR="00784A00" w:rsidRPr="00611F0F" w:rsidRDefault="00784A00" w:rsidP="000C001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 w:rsidRPr="00784A00">
        <w:rPr>
          <w:rFonts w:eastAsia="Times New Roman" w:cstheme="minorHAnsi"/>
          <w:color w:val="000000" w:themeColor="text1"/>
          <w:sz w:val="24"/>
          <w:szCs w:val="24"/>
        </w:rPr>
        <w:t>By</w:t>
      </w:r>
      <w:r w:rsidR="00B90D9D" w:rsidRPr="003578B9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B90D9D" w:rsidRPr="005D713E">
        <w:rPr>
          <w:rFonts w:eastAsia="Times New Roman" w:cstheme="minorHAnsi"/>
          <w:color w:val="000000" w:themeColor="text1"/>
          <w:sz w:val="24"/>
          <w:szCs w:val="24"/>
        </w:rPr>
        <w:t>202</w:t>
      </w:r>
      <w:r w:rsidR="005D713E" w:rsidRPr="005D713E">
        <w:rPr>
          <w:rFonts w:eastAsia="Times New Roman" w:cstheme="minorHAnsi"/>
          <w:color w:val="000000" w:themeColor="text1"/>
          <w:sz w:val="24"/>
          <w:szCs w:val="24"/>
        </w:rPr>
        <w:t>6</w:t>
      </w:r>
      <w:r w:rsidR="00077E05">
        <w:rPr>
          <w:rFonts w:eastAsia="Times New Roman" w:cstheme="minorHAnsi"/>
          <w:color w:val="000000" w:themeColor="text1"/>
          <w:sz w:val="24"/>
          <w:szCs w:val="24"/>
        </w:rPr>
        <w:t>,</w:t>
      </w:r>
      <w:r w:rsidR="00B90D9D" w:rsidRPr="003578B9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3578B9">
        <w:rPr>
          <w:rFonts w:eastAsia="Times New Roman" w:cstheme="minorHAnsi"/>
          <w:color w:val="000000" w:themeColor="text1"/>
          <w:sz w:val="24"/>
          <w:szCs w:val="24"/>
        </w:rPr>
        <w:t>Pikes Peak Community College</w:t>
      </w:r>
      <w:r w:rsidRPr="00784A00">
        <w:rPr>
          <w:rFonts w:eastAsia="Times New Roman" w:cstheme="minorHAnsi"/>
          <w:color w:val="000000" w:themeColor="text1"/>
          <w:sz w:val="24"/>
          <w:szCs w:val="24"/>
        </w:rPr>
        <w:t xml:space="preserve"> will eliminate</w:t>
      </w:r>
      <w:r w:rsidR="00690721" w:rsidRPr="003578B9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784A00">
        <w:rPr>
          <w:rFonts w:eastAsia="Times New Roman" w:cstheme="minorHAnsi"/>
          <w:color w:val="000000" w:themeColor="text1"/>
          <w:sz w:val="24"/>
          <w:szCs w:val="24"/>
        </w:rPr>
        <w:t>educational equity gaps</w:t>
      </w:r>
      <w:r w:rsidR="00690721" w:rsidRPr="003578B9">
        <w:rPr>
          <w:rFonts w:eastAsia="Times New Roman" w:cstheme="minorHAnsi"/>
          <w:color w:val="000000" w:themeColor="text1"/>
          <w:sz w:val="24"/>
          <w:szCs w:val="24"/>
        </w:rPr>
        <w:t>.</w:t>
      </w:r>
      <w:r w:rsidR="00822A8A" w:rsidRPr="003578B9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09E4D3CF" w14:textId="77777777" w:rsidR="000C001E" w:rsidRPr="000C001E" w:rsidRDefault="000C001E" w:rsidP="000C001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</w:p>
    <w:p w14:paraId="71ECA201" w14:textId="7FC028A9" w:rsidR="00C33384" w:rsidRPr="00C33384" w:rsidRDefault="00C33384" w:rsidP="000C001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  <w:sz w:val="32"/>
          <w:szCs w:val="32"/>
        </w:rPr>
      </w:pPr>
      <w:r w:rsidRPr="00C33384">
        <w:rPr>
          <w:rFonts w:asciiTheme="minorHAnsi" w:hAnsiTheme="minorHAnsi" w:cstheme="minorHAnsi"/>
          <w:b/>
          <w:bCs/>
          <w:color w:val="212121"/>
          <w:sz w:val="32"/>
          <w:szCs w:val="32"/>
        </w:rPr>
        <w:t>Change Philosophy</w:t>
      </w:r>
    </w:p>
    <w:p w14:paraId="1E0FFA93" w14:textId="686ECD5E" w:rsidR="00C33384" w:rsidRDefault="00611F0F" w:rsidP="000C001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We will eliminate</w:t>
      </w:r>
      <w:r w:rsidRPr="003578B9">
        <w:rPr>
          <w:rFonts w:asciiTheme="minorHAnsi" w:hAnsiTheme="minorHAnsi" w:cstheme="minorHAnsi"/>
          <w:color w:val="212121"/>
        </w:rPr>
        <w:t xml:space="preserve"> </w:t>
      </w:r>
      <w:r w:rsidR="00077E05">
        <w:rPr>
          <w:rFonts w:asciiTheme="minorHAnsi" w:hAnsiTheme="minorHAnsi" w:cstheme="minorHAnsi"/>
          <w:color w:val="212121"/>
        </w:rPr>
        <w:t xml:space="preserve">educational </w:t>
      </w:r>
      <w:r w:rsidRPr="003578B9">
        <w:rPr>
          <w:rFonts w:asciiTheme="minorHAnsi" w:hAnsiTheme="minorHAnsi" w:cstheme="minorHAnsi"/>
          <w:color w:val="212121"/>
        </w:rPr>
        <w:t>equity gap</w:t>
      </w:r>
      <w:r w:rsidR="007B4E05">
        <w:rPr>
          <w:rFonts w:asciiTheme="minorHAnsi" w:hAnsiTheme="minorHAnsi" w:cstheme="minorHAnsi"/>
          <w:color w:val="212121"/>
        </w:rPr>
        <w:t>s</w:t>
      </w:r>
      <w:r w:rsidRPr="003578B9">
        <w:rPr>
          <w:rFonts w:asciiTheme="minorHAnsi" w:hAnsiTheme="minorHAnsi" w:cstheme="minorHAnsi"/>
          <w:color w:val="212121"/>
        </w:rPr>
        <w:t xml:space="preserve"> by improving behaviors we can control. </w:t>
      </w:r>
      <w:r w:rsidR="000551BD">
        <w:rPr>
          <w:rFonts w:asciiTheme="minorHAnsi" w:hAnsiTheme="minorHAnsi" w:cstheme="minorHAnsi"/>
          <w:color w:val="212121"/>
        </w:rPr>
        <w:t>C</w:t>
      </w:r>
      <w:r w:rsidR="00C33384">
        <w:rPr>
          <w:rFonts w:asciiTheme="minorHAnsi" w:hAnsiTheme="minorHAnsi" w:cstheme="minorHAnsi"/>
          <w:color w:val="212121"/>
        </w:rPr>
        <w:t>ompassion, empathy</w:t>
      </w:r>
      <w:r w:rsidR="009D2F4B">
        <w:rPr>
          <w:rFonts w:asciiTheme="minorHAnsi" w:hAnsiTheme="minorHAnsi" w:cstheme="minorHAnsi"/>
          <w:color w:val="212121"/>
        </w:rPr>
        <w:t>,</w:t>
      </w:r>
      <w:r w:rsidR="00C33384">
        <w:rPr>
          <w:rFonts w:asciiTheme="minorHAnsi" w:hAnsiTheme="minorHAnsi" w:cstheme="minorHAnsi"/>
          <w:color w:val="212121"/>
        </w:rPr>
        <w:t xml:space="preserve"> and care for students </w:t>
      </w:r>
      <w:r w:rsidR="00314046">
        <w:rPr>
          <w:rFonts w:asciiTheme="minorHAnsi" w:hAnsiTheme="minorHAnsi" w:cstheme="minorHAnsi"/>
          <w:color w:val="212121"/>
        </w:rPr>
        <w:t xml:space="preserve">will </w:t>
      </w:r>
      <w:r w:rsidR="00C33384">
        <w:rPr>
          <w:rFonts w:asciiTheme="minorHAnsi" w:hAnsiTheme="minorHAnsi" w:cstheme="minorHAnsi"/>
          <w:color w:val="212121"/>
        </w:rPr>
        <w:t xml:space="preserve">drive </w:t>
      </w:r>
      <w:r w:rsidR="00314046">
        <w:rPr>
          <w:rFonts w:asciiTheme="minorHAnsi" w:hAnsiTheme="minorHAnsi" w:cstheme="minorHAnsi"/>
          <w:color w:val="212121"/>
        </w:rPr>
        <w:t>this shift</w:t>
      </w:r>
      <w:r w:rsidR="00C33384">
        <w:rPr>
          <w:rFonts w:asciiTheme="minorHAnsi" w:hAnsiTheme="minorHAnsi" w:cstheme="minorHAnsi"/>
          <w:color w:val="212121"/>
        </w:rPr>
        <w:t xml:space="preserve">. </w:t>
      </w:r>
      <w:r w:rsidR="00C70C69">
        <w:rPr>
          <w:rFonts w:asciiTheme="minorHAnsi" w:hAnsiTheme="minorHAnsi" w:cstheme="minorHAnsi"/>
          <w:color w:val="212121"/>
        </w:rPr>
        <w:t>Even faculty</w:t>
      </w:r>
      <w:r w:rsidR="00C70C69" w:rsidRPr="003578B9">
        <w:rPr>
          <w:rFonts w:asciiTheme="minorHAnsi" w:hAnsiTheme="minorHAnsi" w:cstheme="minorHAnsi"/>
          <w:color w:val="212121"/>
        </w:rPr>
        <w:t xml:space="preserve"> who embrace diversity, equity, and inclusion are likely to have equity gaps in student performance</w:t>
      </w:r>
      <w:r w:rsidR="00C70C69">
        <w:rPr>
          <w:rFonts w:asciiTheme="minorHAnsi" w:hAnsiTheme="minorHAnsi" w:cstheme="minorHAnsi"/>
          <w:color w:val="212121"/>
        </w:rPr>
        <w:t>.</w:t>
      </w:r>
      <w:r w:rsidR="00C70C69" w:rsidRPr="003578B9">
        <w:rPr>
          <w:rFonts w:asciiTheme="minorHAnsi" w:hAnsiTheme="minorHAnsi" w:cstheme="minorHAnsi"/>
          <w:color w:val="212121"/>
        </w:rPr>
        <w:t xml:space="preserve"> </w:t>
      </w:r>
      <w:r w:rsidR="00C33384">
        <w:rPr>
          <w:rFonts w:asciiTheme="minorHAnsi" w:hAnsiTheme="minorHAnsi" w:cstheme="minorHAnsi"/>
          <w:color w:val="212121"/>
        </w:rPr>
        <w:t xml:space="preserve">Underlying </w:t>
      </w:r>
      <w:r w:rsidR="00FE0773">
        <w:rPr>
          <w:rFonts w:asciiTheme="minorHAnsi" w:hAnsiTheme="minorHAnsi" w:cstheme="minorHAnsi"/>
          <w:color w:val="212121"/>
        </w:rPr>
        <w:t xml:space="preserve">practices </w:t>
      </w:r>
      <w:r w:rsidR="00796FDF">
        <w:rPr>
          <w:rFonts w:asciiTheme="minorHAnsi" w:hAnsiTheme="minorHAnsi" w:cstheme="minorHAnsi"/>
          <w:color w:val="212121"/>
        </w:rPr>
        <w:t xml:space="preserve">that </w:t>
      </w:r>
      <w:r w:rsidR="00BA5697">
        <w:rPr>
          <w:rFonts w:asciiTheme="minorHAnsi" w:hAnsiTheme="minorHAnsi" w:cstheme="minorHAnsi"/>
          <w:color w:val="212121"/>
        </w:rPr>
        <w:t>support inequity must be identified and eliminated.</w:t>
      </w:r>
    </w:p>
    <w:p w14:paraId="4BCF8732" w14:textId="738255BD" w:rsidR="00F608AF" w:rsidRDefault="00F608AF" w:rsidP="000C001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14:paraId="6E5BCF16" w14:textId="0916E041" w:rsidR="00F608AF" w:rsidRPr="003578B9" w:rsidRDefault="00D7029F" w:rsidP="000C001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212121"/>
          <w:sz w:val="32"/>
          <w:szCs w:val="32"/>
        </w:rPr>
        <w:t xml:space="preserve">Diversity, </w:t>
      </w:r>
      <w:r w:rsidR="00F608AF" w:rsidRPr="003578B9">
        <w:rPr>
          <w:rFonts w:asciiTheme="minorHAnsi" w:hAnsiTheme="minorHAnsi" w:cstheme="minorHAnsi"/>
          <w:b/>
          <w:bCs/>
          <w:color w:val="212121"/>
          <w:sz w:val="32"/>
          <w:szCs w:val="32"/>
        </w:rPr>
        <w:t>Equity</w:t>
      </w:r>
      <w:r>
        <w:rPr>
          <w:rFonts w:asciiTheme="minorHAnsi" w:hAnsiTheme="minorHAnsi" w:cstheme="minorHAnsi"/>
          <w:b/>
          <w:bCs/>
          <w:color w:val="212121"/>
          <w:sz w:val="32"/>
          <w:szCs w:val="32"/>
        </w:rPr>
        <w:t>,</w:t>
      </w:r>
      <w:r w:rsidR="00F608AF" w:rsidRPr="003578B9">
        <w:rPr>
          <w:rFonts w:asciiTheme="minorHAnsi" w:hAnsiTheme="minorHAnsi" w:cstheme="minorHAnsi"/>
          <w:b/>
          <w:bCs/>
          <w:color w:val="212121"/>
          <w:sz w:val="32"/>
          <w:szCs w:val="32"/>
        </w:rPr>
        <w:t xml:space="preserve"> and Inclusion</w:t>
      </w:r>
    </w:p>
    <w:p w14:paraId="6A2025EC" w14:textId="6AA4D50B" w:rsidR="00F608AF" w:rsidRPr="00D7029F" w:rsidRDefault="00D7029F" w:rsidP="000C001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We are </w:t>
      </w:r>
      <w:r w:rsidR="000D1812">
        <w:rPr>
          <w:rFonts w:asciiTheme="minorHAnsi" w:hAnsiTheme="minorHAnsi" w:cstheme="minorHAnsi"/>
          <w:color w:val="212121"/>
        </w:rPr>
        <w:t>forthright in declaring ourselves an</w:t>
      </w:r>
      <w:r>
        <w:rPr>
          <w:rFonts w:asciiTheme="minorHAnsi" w:hAnsiTheme="minorHAnsi" w:cstheme="minorHAnsi"/>
          <w:color w:val="212121"/>
        </w:rPr>
        <w:t xml:space="preserve"> </w:t>
      </w:r>
      <w:r w:rsidR="00F608AF" w:rsidRPr="003578B9">
        <w:rPr>
          <w:rFonts w:asciiTheme="minorHAnsi" w:hAnsiTheme="minorHAnsi" w:cstheme="minorHAnsi"/>
          <w:color w:val="212121"/>
        </w:rPr>
        <w:t>Anti-Racist College</w:t>
      </w:r>
      <w:r>
        <w:rPr>
          <w:rFonts w:asciiTheme="minorHAnsi" w:hAnsiTheme="minorHAnsi" w:cstheme="minorHAnsi"/>
          <w:color w:val="212121"/>
        </w:rPr>
        <w:t>, and as such will</w:t>
      </w:r>
      <w:r w:rsidR="00F608AF" w:rsidRPr="003578B9">
        <w:rPr>
          <w:rFonts w:asciiTheme="minorHAnsi" w:hAnsiTheme="minorHAnsi" w:cstheme="minorHAnsi"/>
          <w:color w:val="212121"/>
        </w:rPr>
        <w:t xml:space="preserve"> </w:t>
      </w:r>
      <w:r w:rsidR="00686789">
        <w:rPr>
          <w:rFonts w:asciiTheme="minorHAnsi" w:hAnsiTheme="minorHAnsi" w:cstheme="minorHAnsi"/>
          <w:color w:val="212121"/>
        </w:rPr>
        <w:t xml:space="preserve">continue to </w:t>
      </w:r>
      <w:r w:rsidR="000551BD">
        <w:rPr>
          <w:rFonts w:asciiTheme="minorHAnsi" w:hAnsiTheme="minorHAnsi" w:cstheme="minorHAnsi"/>
          <w:color w:val="212121"/>
        </w:rPr>
        <w:t>adopt policies and practices that promote equitable</w:t>
      </w:r>
      <w:r w:rsidR="00F608AF" w:rsidRPr="003578B9">
        <w:rPr>
          <w:rFonts w:asciiTheme="minorHAnsi" w:hAnsiTheme="minorHAnsi" w:cstheme="minorHAnsi"/>
          <w:color w:val="212121"/>
        </w:rPr>
        <w:t xml:space="preserve"> impacts and results.</w:t>
      </w:r>
      <w:r w:rsidR="00686789">
        <w:rPr>
          <w:rFonts w:asciiTheme="minorHAnsi" w:hAnsiTheme="minorHAnsi" w:cstheme="minorHAnsi"/>
          <w:color w:val="212121"/>
        </w:rPr>
        <w:t xml:space="preserve"> We also believe in </w:t>
      </w:r>
      <w:r>
        <w:rPr>
          <w:rFonts w:asciiTheme="minorHAnsi" w:hAnsiTheme="minorHAnsi" w:cstheme="minorHAnsi"/>
          <w:color w:val="212121"/>
        </w:rPr>
        <w:t>c</w:t>
      </w:r>
      <w:r w:rsidR="00F608AF" w:rsidRPr="003578B9">
        <w:rPr>
          <w:rFonts w:asciiTheme="minorHAnsi" w:hAnsiTheme="minorHAnsi" w:cstheme="minorHAnsi"/>
          <w:color w:val="212121"/>
        </w:rPr>
        <w:t>reat</w:t>
      </w:r>
      <w:r>
        <w:rPr>
          <w:rFonts w:asciiTheme="minorHAnsi" w:hAnsiTheme="minorHAnsi" w:cstheme="minorHAnsi"/>
          <w:color w:val="212121"/>
        </w:rPr>
        <w:t>ing</w:t>
      </w:r>
      <w:r w:rsidR="00F608AF" w:rsidRPr="003578B9">
        <w:rPr>
          <w:rFonts w:asciiTheme="minorHAnsi" w:hAnsiTheme="minorHAnsi" w:cstheme="minorHAnsi"/>
          <w:color w:val="212121"/>
        </w:rPr>
        <w:t xml:space="preserve"> </w:t>
      </w:r>
      <w:r w:rsidR="004504BF">
        <w:rPr>
          <w:rFonts w:asciiTheme="minorHAnsi" w:hAnsiTheme="minorHAnsi" w:cstheme="minorHAnsi"/>
          <w:color w:val="212121"/>
        </w:rPr>
        <w:t xml:space="preserve">a culture and </w:t>
      </w:r>
      <w:r w:rsidR="00F608AF" w:rsidRPr="003578B9">
        <w:rPr>
          <w:rFonts w:asciiTheme="minorHAnsi" w:hAnsiTheme="minorHAnsi" w:cstheme="minorHAnsi"/>
          <w:color w:val="212121"/>
        </w:rPr>
        <w:t>structure that make it unavoidable for all students to form relationships with peers and college employees.</w:t>
      </w:r>
      <w:r w:rsidR="00686789">
        <w:rPr>
          <w:rFonts w:asciiTheme="minorHAnsi" w:hAnsiTheme="minorHAnsi" w:cstheme="minorHAnsi"/>
          <w:color w:val="212121"/>
        </w:rPr>
        <w:t xml:space="preserve"> </w:t>
      </w:r>
    </w:p>
    <w:p w14:paraId="08A0B358" w14:textId="77777777" w:rsidR="0047666F" w:rsidRPr="000C001E" w:rsidRDefault="0047666F" w:rsidP="000C001E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212121"/>
        </w:rPr>
      </w:pPr>
    </w:p>
    <w:p w14:paraId="1DBF8F9C" w14:textId="1DD4D29E" w:rsidR="00C65C5E" w:rsidRPr="00C65C5E" w:rsidRDefault="003D6CAA" w:rsidP="000C001E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212121"/>
          <w:sz w:val="32"/>
          <w:szCs w:val="32"/>
        </w:rPr>
      </w:pPr>
      <w:r w:rsidRPr="00C65C5E">
        <w:rPr>
          <w:rFonts w:asciiTheme="minorHAnsi" w:hAnsiTheme="minorHAnsi" w:cstheme="minorHAnsi"/>
          <w:b/>
          <w:bCs/>
          <w:color w:val="212121"/>
          <w:sz w:val="32"/>
          <w:szCs w:val="32"/>
        </w:rPr>
        <w:t>Data</w:t>
      </w:r>
      <w:r w:rsidR="00B90D9D" w:rsidRPr="00C65C5E">
        <w:rPr>
          <w:rFonts w:asciiTheme="minorHAnsi" w:hAnsiTheme="minorHAnsi" w:cstheme="minorHAnsi"/>
          <w:b/>
          <w:bCs/>
          <w:color w:val="212121"/>
          <w:sz w:val="32"/>
          <w:szCs w:val="32"/>
        </w:rPr>
        <w:t xml:space="preserve"> and Metrics</w:t>
      </w:r>
    </w:p>
    <w:p w14:paraId="01579C94" w14:textId="4F0142EA" w:rsidR="00C65C5E" w:rsidRPr="003578B9" w:rsidRDefault="00091963" w:rsidP="000C001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9073EE">
        <w:rPr>
          <w:rFonts w:asciiTheme="minorHAnsi" w:hAnsiTheme="minorHAnsi" w:cstheme="minorHAnsi"/>
          <w:color w:val="212121"/>
        </w:rPr>
        <w:t>As of</w:t>
      </w:r>
      <w:r w:rsidR="00ED0D2D">
        <w:rPr>
          <w:rFonts w:asciiTheme="minorHAnsi" w:hAnsiTheme="minorHAnsi" w:cstheme="minorHAnsi"/>
          <w:color w:val="212121"/>
        </w:rPr>
        <w:t xml:space="preserve"> 2019, approximately 42% of all PPCC full-time students </w:t>
      </w:r>
      <w:r w:rsidR="00540D56">
        <w:rPr>
          <w:rFonts w:asciiTheme="minorHAnsi" w:hAnsiTheme="minorHAnsi" w:cstheme="minorHAnsi"/>
          <w:color w:val="212121"/>
        </w:rPr>
        <w:t>successfully</w:t>
      </w:r>
      <w:r w:rsidR="00ED0D2D">
        <w:rPr>
          <w:rFonts w:asciiTheme="minorHAnsi" w:hAnsiTheme="minorHAnsi" w:cstheme="minorHAnsi"/>
          <w:color w:val="212121"/>
        </w:rPr>
        <w:t xml:space="preserve"> earned </w:t>
      </w:r>
      <w:r w:rsidR="00540D56">
        <w:rPr>
          <w:rFonts w:asciiTheme="minorHAnsi" w:hAnsiTheme="minorHAnsi" w:cstheme="minorHAnsi"/>
          <w:color w:val="212121"/>
        </w:rPr>
        <w:t>either an</w:t>
      </w:r>
      <w:r w:rsidR="00ED0D2D">
        <w:rPr>
          <w:rFonts w:asciiTheme="minorHAnsi" w:hAnsiTheme="minorHAnsi" w:cstheme="minorHAnsi"/>
          <w:color w:val="212121"/>
        </w:rPr>
        <w:t xml:space="preserve"> Associate Degree or a Certificate</w:t>
      </w:r>
      <w:r w:rsidR="00D20B5A">
        <w:rPr>
          <w:rFonts w:asciiTheme="minorHAnsi" w:hAnsiTheme="minorHAnsi" w:cstheme="minorHAnsi"/>
          <w:color w:val="212121"/>
        </w:rPr>
        <w:t xml:space="preserve"> (</w:t>
      </w:r>
      <w:r w:rsidR="00D20B5A" w:rsidRPr="009073EE">
        <w:rPr>
          <w:rFonts w:asciiTheme="minorHAnsi" w:hAnsiTheme="minorHAnsi" w:cstheme="minorHAnsi"/>
          <w:b/>
          <w:bCs/>
          <w:color w:val="212121"/>
        </w:rPr>
        <w:t>Table 1</w:t>
      </w:r>
      <w:r w:rsidR="00D20B5A">
        <w:rPr>
          <w:rFonts w:asciiTheme="minorHAnsi" w:hAnsiTheme="minorHAnsi" w:cstheme="minorHAnsi"/>
          <w:color w:val="212121"/>
        </w:rPr>
        <w:t>)</w:t>
      </w:r>
      <w:r w:rsidR="00ED0D2D">
        <w:rPr>
          <w:rFonts w:asciiTheme="minorHAnsi" w:hAnsiTheme="minorHAnsi" w:cstheme="minorHAnsi"/>
          <w:color w:val="212121"/>
        </w:rPr>
        <w:t>. However, when we look more closely at this combined success rate, we can see there are differences across ethnic groups</w:t>
      </w:r>
      <w:r w:rsidR="00264C77">
        <w:rPr>
          <w:rFonts w:asciiTheme="minorHAnsi" w:hAnsiTheme="minorHAnsi" w:cstheme="minorHAnsi"/>
          <w:color w:val="212121"/>
        </w:rPr>
        <w:t xml:space="preserve"> (</w:t>
      </w:r>
      <w:r w:rsidR="00264C77" w:rsidRPr="009073EE">
        <w:rPr>
          <w:rFonts w:asciiTheme="minorHAnsi" w:hAnsiTheme="minorHAnsi" w:cstheme="minorHAnsi"/>
          <w:b/>
          <w:bCs/>
          <w:color w:val="212121"/>
        </w:rPr>
        <w:t xml:space="preserve">Table </w:t>
      </w:r>
      <w:r w:rsidR="00D20B5A">
        <w:rPr>
          <w:rFonts w:asciiTheme="minorHAnsi" w:hAnsiTheme="minorHAnsi" w:cstheme="minorHAnsi"/>
          <w:b/>
          <w:bCs/>
          <w:color w:val="212121"/>
        </w:rPr>
        <w:t>2</w:t>
      </w:r>
      <w:r w:rsidR="00264C77">
        <w:rPr>
          <w:rFonts w:asciiTheme="minorHAnsi" w:hAnsiTheme="minorHAnsi" w:cstheme="minorHAnsi"/>
          <w:color w:val="212121"/>
        </w:rPr>
        <w:t>)</w:t>
      </w:r>
      <w:r w:rsidR="00ED0D2D">
        <w:rPr>
          <w:rFonts w:asciiTheme="minorHAnsi" w:hAnsiTheme="minorHAnsi" w:cstheme="minorHAnsi"/>
          <w:color w:val="212121"/>
        </w:rPr>
        <w:t xml:space="preserve">. For this same cohort </w:t>
      </w:r>
      <w:r w:rsidR="005A6ECD">
        <w:rPr>
          <w:rFonts w:asciiTheme="minorHAnsi" w:hAnsiTheme="minorHAnsi" w:cstheme="minorHAnsi"/>
          <w:color w:val="212121"/>
        </w:rPr>
        <w:t xml:space="preserve">of </w:t>
      </w:r>
      <w:r w:rsidR="00ED0D2D">
        <w:rPr>
          <w:rFonts w:asciiTheme="minorHAnsi" w:hAnsiTheme="minorHAnsi" w:cstheme="minorHAnsi"/>
          <w:color w:val="212121"/>
        </w:rPr>
        <w:t>students</w:t>
      </w:r>
      <w:r w:rsidR="007C1358">
        <w:rPr>
          <w:rFonts w:asciiTheme="minorHAnsi" w:hAnsiTheme="minorHAnsi" w:cstheme="minorHAnsi"/>
          <w:color w:val="212121"/>
        </w:rPr>
        <w:t>,</w:t>
      </w:r>
      <w:r w:rsidR="00ED0D2D">
        <w:rPr>
          <w:rFonts w:asciiTheme="minorHAnsi" w:hAnsiTheme="minorHAnsi" w:cstheme="minorHAnsi"/>
          <w:color w:val="212121"/>
        </w:rPr>
        <w:t xml:space="preserve"> who started </w:t>
      </w:r>
      <w:r w:rsidR="00077E05">
        <w:rPr>
          <w:rFonts w:asciiTheme="minorHAnsi" w:hAnsiTheme="minorHAnsi" w:cstheme="minorHAnsi"/>
          <w:color w:val="212121"/>
        </w:rPr>
        <w:t>f</w:t>
      </w:r>
      <w:r w:rsidR="00ED0D2D">
        <w:rPr>
          <w:rFonts w:asciiTheme="minorHAnsi" w:hAnsiTheme="minorHAnsi" w:cstheme="minorHAnsi"/>
          <w:color w:val="212121"/>
        </w:rPr>
        <w:t>all 2016</w:t>
      </w:r>
      <w:r w:rsidR="005A6ECD">
        <w:rPr>
          <w:rFonts w:asciiTheme="minorHAnsi" w:hAnsiTheme="minorHAnsi" w:cstheme="minorHAnsi"/>
          <w:color w:val="212121"/>
        </w:rPr>
        <w:t xml:space="preserve"> and graduated from PPCC or transferred to another institution within </w:t>
      </w:r>
      <w:r w:rsidR="00077E05">
        <w:rPr>
          <w:rFonts w:asciiTheme="minorHAnsi" w:hAnsiTheme="minorHAnsi" w:cstheme="minorHAnsi"/>
          <w:color w:val="212121"/>
        </w:rPr>
        <w:t>three</w:t>
      </w:r>
      <w:r w:rsidR="005A6ECD">
        <w:rPr>
          <w:rFonts w:asciiTheme="minorHAnsi" w:hAnsiTheme="minorHAnsi" w:cstheme="minorHAnsi"/>
          <w:color w:val="212121"/>
        </w:rPr>
        <w:t xml:space="preserve"> years of entry</w:t>
      </w:r>
      <w:r w:rsidR="00ED0D2D">
        <w:rPr>
          <w:rFonts w:asciiTheme="minorHAnsi" w:hAnsiTheme="minorHAnsi" w:cstheme="minorHAnsi"/>
          <w:color w:val="212121"/>
        </w:rPr>
        <w:t xml:space="preserve">, the range of successful completion exemplifies </w:t>
      </w:r>
      <w:r w:rsidR="00B435E6">
        <w:rPr>
          <w:rFonts w:asciiTheme="minorHAnsi" w:hAnsiTheme="minorHAnsi" w:cstheme="minorHAnsi"/>
          <w:color w:val="212121"/>
        </w:rPr>
        <w:t>some of the</w:t>
      </w:r>
      <w:r w:rsidR="00ED0D2D">
        <w:rPr>
          <w:rFonts w:asciiTheme="minorHAnsi" w:hAnsiTheme="minorHAnsi" w:cstheme="minorHAnsi"/>
          <w:color w:val="212121"/>
        </w:rPr>
        <w:t xml:space="preserve"> </w:t>
      </w:r>
      <w:r w:rsidR="005A6ECD">
        <w:rPr>
          <w:rFonts w:asciiTheme="minorHAnsi" w:hAnsiTheme="minorHAnsi" w:cstheme="minorHAnsi"/>
          <w:color w:val="212121"/>
        </w:rPr>
        <w:t>well-documented e</w:t>
      </w:r>
      <w:r w:rsidR="001A6AC1">
        <w:rPr>
          <w:rFonts w:asciiTheme="minorHAnsi" w:hAnsiTheme="minorHAnsi" w:cstheme="minorHAnsi"/>
          <w:color w:val="212121"/>
        </w:rPr>
        <w:t>q</w:t>
      </w:r>
      <w:r w:rsidR="00ED0D2D">
        <w:rPr>
          <w:rFonts w:asciiTheme="minorHAnsi" w:hAnsiTheme="minorHAnsi" w:cstheme="minorHAnsi"/>
          <w:color w:val="212121"/>
        </w:rPr>
        <w:t>uity gap</w:t>
      </w:r>
      <w:r w:rsidR="00B435E6">
        <w:rPr>
          <w:rFonts w:asciiTheme="minorHAnsi" w:hAnsiTheme="minorHAnsi" w:cstheme="minorHAnsi"/>
          <w:color w:val="212121"/>
        </w:rPr>
        <w:t>s</w:t>
      </w:r>
      <w:r w:rsidR="00ED0D2D">
        <w:rPr>
          <w:rFonts w:asciiTheme="minorHAnsi" w:hAnsiTheme="minorHAnsi" w:cstheme="minorHAnsi"/>
          <w:color w:val="212121"/>
        </w:rPr>
        <w:t xml:space="preserve">. </w:t>
      </w:r>
      <w:r w:rsidR="001409AD">
        <w:rPr>
          <w:rFonts w:asciiTheme="minorHAnsi" w:hAnsiTheme="minorHAnsi" w:cstheme="minorHAnsi"/>
          <w:color w:val="212121"/>
        </w:rPr>
        <w:t>For example, t</w:t>
      </w:r>
      <w:r w:rsidR="005A6ECD">
        <w:rPr>
          <w:rFonts w:asciiTheme="minorHAnsi" w:hAnsiTheme="minorHAnsi" w:cstheme="minorHAnsi"/>
          <w:color w:val="212121"/>
        </w:rPr>
        <w:t xml:space="preserve">he combined success rate for </w:t>
      </w:r>
      <w:r w:rsidR="00ED0D2D">
        <w:rPr>
          <w:rFonts w:asciiTheme="minorHAnsi" w:hAnsiTheme="minorHAnsi" w:cstheme="minorHAnsi"/>
          <w:color w:val="212121"/>
        </w:rPr>
        <w:t xml:space="preserve">Black or African American students </w:t>
      </w:r>
      <w:r w:rsidR="005A6ECD">
        <w:rPr>
          <w:rFonts w:asciiTheme="minorHAnsi" w:hAnsiTheme="minorHAnsi" w:cstheme="minorHAnsi"/>
          <w:color w:val="212121"/>
        </w:rPr>
        <w:t xml:space="preserve">was 37%, a 6% difference from </w:t>
      </w:r>
      <w:r w:rsidR="00077E05">
        <w:rPr>
          <w:rFonts w:asciiTheme="minorHAnsi" w:hAnsiTheme="minorHAnsi" w:cstheme="minorHAnsi"/>
          <w:color w:val="212121"/>
        </w:rPr>
        <w:t>w</w:t>
      </w:r>
      <w:r w:rsidR="005A6ECD">
        <w:rPr>
          <w:rFonts w:asciiTheme="minorHAnsi" w:hAnsiTheme="minorHAnsi" w:cstheme="minorHAnsi"/>
          <w:color w:val="212121"/>
        </w:rPr>
        <w:t>hite students (43%)</w:t>
      </w:r>
      <w:r w:rsidR="00E03CAC">
        <w:rPr>
          <w:rFonts w:asciiTheme="minorHAnsi" w:hAnsiTheme="minorHAnsi" w:cstheme="minorHAnsi"/>
          <w:color w:val="212121"/>
        </w:rPr>
        <w:t xml:space="preserve"> at PPCC</w:t>
      </w:r>
      <w:r w:rsidR="005A6ECD">
        <w:rPr>
          <w:rFonts w:asciiTheme="minorHAnsi" w:hAnsiTheme="minorHAnsi" w:cstheme="minorHAnsi"/>
          <w:color w:val="212121"/>
        </w:rPr>
        <w:t xml:space="preserve">. Table </w:t>
      </w:r>
      <w:r w:rsidR="00D20B5A">
        <w:rPr>
          <w:rFonts w:asciiTheme="minorHAnsi" w:hAnsiTheme="minorHAnsi" w:cstheme="minorHAnsi"/>
          <w:color w:val="212121"/>
        </w:rPr>
        <w:t>2</w:t>
      </w:r>
      <w:r w:rsidR="005A6ECD">
        <w:rPr>
          <w:rFonts w:asciiTheme="minorHAnsi" w:hAnsiTheme="minorHAnsi" w:cstheme="minorHAnsi"/>
          <w:color w:val="212121"/>
        </w:rPr>
        <w:t xml:space="preserve"> provides a breakdown of the combined success rate</w:t>
      </w:r>
      <w:r w:rsidR="00B435E6">
        <w:rPr>
          <w:rFonts w:asciiTheme="minorHAnsi" w:hAnsiTheme="minorHAnsi" w:cstheme="minorHAnsi"/>
          <w:color w:val="212121"/>
        </w:rPr>
        <w:t>s</w:t>
      </w:r>
      <w:r w:rsidR="005A6ECD">
        <w:rPr>
          <w:rFonts w:asciiTheme="minorHAnsi" w:hAnsiTheme="minorHAnsi" w:cstheme="minorHAnsi"/>
          <w:color w:val="212121"/>
        </w:rPr>
        <w:t xml:space="preserve"> for </w:t>
      </w:r>
      <w:r w:rsidR="001A6AC1">
        <w:rPr>
          <w:rFonts w:asciiTheme="minorHAnsi" w:hAnsiTheme="minorHAnsi" w:cstheme="minorHAnsi"/>
          <w:color w:val="212121"/>
        </w:rPr>
        <w:t xml:space="preserve">all </w:t>
      </w:r>
      <w:r w:rsidR="005A6ECD">
        <w:rPr>
          <w:rFonts w:asciiTheme="minorHAnsi" w:hAnsiTheme="minorHAnsi" w:cstheme="minorHAnsi"/>
          <w:color w:val="212121"/>
        </w:rPr>
        <w:t>reported ethnic groups.</w:t>
      </w:r>
      <w:r w:rsidR="00A53CD8">
        <w:rPr>
          <w:rFonts w:asciiTheme="minorHAnsi" w:hAnsiTheme="minorHAnsi" w:cstheme="minorHAnsi"/>
          <w:color w:val="212121"/>
        </w:rPr>
        <w:t xml:space="preserve">  Other available data points highlight equity gaps related to gender, first generation college status, and low income.  It is our hope that </w:t>
      </w:r>
      <w:r w:rsidR="00FC7EBA">
        <w:rPr>
          <w:rFonts w:asciiTheme="minorHAnsi" w:hAnsiTheme="minorHAnsi" w:cstheme="minorHAnsi"/>
          <w:color w:val="212121"/>
        </w:rPr>
        <w:t>further</w:t>
      </w:r>
      <w:r w:rsidR="00A53CD8">
        <w:rPr>
          <w:rFonts w:asciiTheme="minorHAnsi" w:hAnsiTheme="minorHAnsi" w:cstheme="minorHAnsi"/>
          <w:color w:val="212121"/>
        </w:rPr>
        <w:t xml:space="preserve"> research will help us identify additional </w:t>
      </w:r>
      <w:r w:rsidR="006A3FA0">
        <w:rPr>
          <w:rFonts w:asciiTheme="minorHAnsi" w:hAnsiTheme="minorHAnsi" w:cstheme="minorHAnsi"/>
          <w:color w:val="212121"/>
        </w:rPr>
        <w:t>gaps and</w:t>
      </w:r>
      <w:r w:rsidR="00A53CD8">
        <w:rPr>
          <w:rFonts w:asciiTheme="minorHAnsi" w:hAnsiTheme="minorHAnsi" w:cstheme="minorHAnsi"/>
          <w:color w:val="212121"/>
        </w:rPr>
        <w:t xml:space="preserve"> she</w:t>
      </w:r>
      <w:r w:rsidR="000C001E">
        <w:rPr>
          <w:rFonts w:asciiTheme="minorHAnsi" w:hAnsiTheme="minorHAnsi" w:cstheme="minorHAnsi"/>
          <w:color w:val="212121"/>
        </w:rPr>
        <w:t>d</w:t>
      </w:r>
      <w:r w:rsidR="00A53CD8">
        <w:rPr>
          <w:rFonts w:asciiTheme="minorHAnsi" w:hAnsiTheme="minorHAnsi" w:cstheme="minorHAnsi"/>
          <w:color w:val="212121"/>
        </w:rPr>
        <w:t xml:space="preserve"> light on how we can eliminate all equity gaps.</w:t>
      </w:r>
    </w:p>
    <w:p w14:paraId="2188F2BC" w14:textId="0D32A14D" w:rsidR="0047666F" w:rsidRPr="000C001E" w:rsidRDefault="0047666F" w:rsidP="002171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</w:p>
    <w:tbl>
      <w:tblPr>
        <w:tblW w:w="5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0"/>
        <w:gridCol w:w="2520"/>
      </w:tblGrid>
      <w:tr w:rsidR="00D20B5A" w:rsidRPr="00D20B5A" w14:paraId="00756D2D" w14:textId="77777777" w:rsidTr="009073EE">
        <w:trPr>
          <w:trHeight w:val="780"/>
        </w:trPr>
        <w:tc>
          <w:tcPr>
            <w:tcW w:w="5480" w:type="dxa"/>
            <w:gridSpan w:val="2"/>
            <w:shd w:val="clear" w:color="auto" w:fill="8EAADB" w:themeFill="accent1" w:themeFillTint="99"/>
            <w:noWrap/>
            <w:vAlign w:val="center"/>
          </w:tcPr>
          <w:p w14:paraId="4F5139AD" w14:textId="77777777" w:rsidR="00D20B5A" w:rsidRPr="009073EE" w:rsidRDefault="00D20B5A" w:rsidP="00D20B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073EE">
              <w:rPr>
                <w:rFonts w:eastAsia="Times New Roman" w:cstheme="minorHAnsi"/>
                <w:b/>
                <w:bCs/>
                <w:sz w:val="24"/>
                <w:szCs w:val="24"/>
              </w:rPr>
              <w:t>Table 1</w:t>
            </w:r>
          </w:p>
          <w:p w14:paraId="0B7980CF" w14:textId="3C5EE635" w:rsidR="00D20B5A" w:rsidRPr="009073EE" w:rsidRDefault="00D20B5A" w:rsidP="00D20B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073EE">
              <w:rPr>
                <w:rFonts w:eastAsia="Times New Roman" w:cstheme="minorHAnsi"/>
                <w:color w:val="000000"/>
                <w:sz w:val="24"/>
                <w:szCs w:val="24"/>
              </w:rPr>
              <w:t> Fall 2016 Cohort (graduated/transferred by 2019)*</w:t>
            </w:r>
          </w:p>
        </w:tc>
      </w:tr>
      <w:tr w:rsidR="00D20B5A" w:rsidRPr="00D20B5A" w14:paraId="55B50B58" w14:textId="77777777" w:rsidTr="009E7899">
        <w:trPr>
          <w:trHeight w:val="320"/>
        </w:trPr>
        <w:tc>
          <w:tcPr>
            <w:tcW w:w="2960" w:type="dxa"/>
            <w:shd w:val="clear" w:color="auto" w:fill="FFE599" w:themeFill="accent4" w:themeFillTint="66"/>
            <w:noWrap/>
            <w:hideMark/>
          </w:tcPr>
          <w:p w14:paraId="2CD5EAC6" w14:textId="77777777" w:rsidR="00D20B5A" w:rsidRPr="009E7899" w:rsidRDefault="00D20B5A" w:rsidP="00D20B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E7899">
              <w:rPr>
                <w:rFonts w:eastAsia="Times New Roman" w:cstheme="minorHAnsi"/>
                <w:color w:val="000000"/>
                <w:sz w:val="24"/>
                <w:szCs w:val="24"/>
              </w:rPr>
              <w:t>Entering Cohort*</w:t>
            </w:r>
          </w:p>
        </w:tc>
        <w:tc>
          <w:tcPr>
            <w:tcW w:w="2520" w:type="dxa"/>
            <w:shd w:val="clear" w:color="auto" w:fill="FFE599" w:themeFill="accent4" w:themeFillTint="66"/>
            <w:noWrap/>
            <w:hideMark/>
          </w:tcPr>
          <w:p w14:paraId="5D9C7157" w14:textId="77777777" w:rsidR="00D20B5A" w:rsidRPr="00242230" w:rsidRDefault="00D20B5A" w:rsidP="00D20B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90951">
              <w:rPr>
                <w:rFonts w:eastAsia="Times New Roman" w:cstheme="minorHAnsi"/>
                <w:color w:val="000000"/>
                <w:sz w:val="24"/>
                <w:szCs w:val="24"/>
              </w:rPr>
              <w:t>1052</w:t>
            </w:r>
          </w:p>
        </w:tc>
      </w:tr>
      <w:tr w:rsidR="00D20B5A" w:rsidRPr="00D20B5A" w14:paraId="597504B8" w14:textId="77777777" w:rsidTr="009E7899">
        <w:trPr>
          <w:trHeight w:val="320"/>
        </w:trPr>
        <w:tc>
          <w:tcPr>
            <w:tcW w:w="2960" w:type="dxa"/>
            <w:shd w:val="clear" w:color="auto" w:fill="FFE599" w:themeFill="accent4" w:themeFillTint="66"/>
            <w:noWrap/>
            <w:hideMark/>
          </w:tcPr>
          <w:p w14:paraId="1D8108A9" w14:textId="77777777" w:rsidR="00D20B5A" w:rsidRPr="009E7899" w:rsidRDefault="00D20B5A" w:rsidP="00D20B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E7899">
              <w:rPr>
                <w:rFonts w:eastAsia="Times New Roman" w:cstheme="minorHAnsi"/>
                <w:color w:val="000000"/>
                <w:sz w:val="24"/>
                <w:szCs w:val="24"/>
              </w:rPr>
              <w:t>Earned an Associate Degree</w:t>
            </w:r>
          </w:p>
        </w:tc>
        <w:tc>
          <w:tcPr>
            <w:tcW w:w="2520" w:type="dxa"/>
            <w:shd w:val="clear" w:color="auto" w:fill="FFE599" w:themeFill="accent4" w:themeFillTint="66"/>
            <w:noWrap/>
            <w:hideMark/>
          </w:tcPr>
          <w:p w14:paraId="7D58F9D3" w14:textId="77777777" w:rsidR="00D20B5A" w:rsidRPr="00242230" w:rsidRDefault="00D20B5A" w:rsidP="00D20B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90951">
              <w:rPr>
                <w:rFonts w:eastAsia="Times New Roman" w:cstheme="minorHAnsi"/>
                <w:color w:val="000000"/>
                <w:sz w:val="24"/>
                <w:szCs w:val="24"/>
              </w:rPr>
              <w:t>171</w:t>
            </w:r>
          </w:p>
        </w:tc>
      </w:tr>
      <w:tr w:rsidR="00D20B5A" w:rsidRPr="00D20B5A" w14:paraId="0731A358" w14:textId="77777777" w:rsidTr="009E7899">
        <w:trPr>
          <w:trHeight w:val="320"/>
        </w:trPr>
        <w:tc>
          <w:tcPr>
            <w:tcW w:w="2960" w:type="dxa"/>
            <w:shd w:val="clear" w:color="auto" w:fill="FFE599" w:themeFill="accent4" w:themeFillTint="66"/>
            <w:noWrap/>
            <w:hideMark/>
          </w:tcPr>
          <w:p w14:paraId="7942E46D" w14:textId="77777777" w:rsidR="00D20B5A" w:rsidRPr="009E7899" w:rsidRDefault="00D20B5A" w:rsidP="00D20B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E7899">
              <w:rPr>
                <w:rFonts w:eastAsia="Times New Roman" w:cstheme="minorHAnsi"/>
                <w:color w:val="000000"/>
                <w:sz w:val="24"/>
                <w:szCs w:val="24"/>
              </w:rPr>
              <w:t>Earned a Certificate</w:t>
            </w:r>
          </w:p>
        </w:tc>
        <w:tc>
          <w:tcPr>
            <w:tcW w:w="2520" w:type="dxa"/>
            <w:shd w:val="clear" w:color="auto" w:fill="FFE599" w:themeFill="accent4" w:themeFillTint="66"/>
            <w:noWrap/>
            <w:hideMark/>
          </w:tcPr>
          <w:p w14:paraId="291E3706" w14:textId="77777777" w:rsidR="00D20B5A" w:rsidRPr="00242230" w:rsidRDefault="00D20B5A" w:rsidP="00D20B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90951">
              <w:rPr>
                <w:rFonts w:eastAsia="Times New Roman" w:cstheme="minorHAnsi"/>
                <w:color w:val="000000"/>
                <w:sz w:val="24"/>
                <w:szCs w:val="24"/>
              </w:rPr>
              <w:t>77</w:t>
            </w:r>
          </w:p>
        </w:tc>
      </w:tr>
      <w:tr w:rsidR="00D20B5A" w:rsidRPr="00D20B5A" w14:paraId="7F9E2AEC" w14:textId="77777777" w:rsidTr="009E7899">
        <w:trPr>
          <w:trHeight w:val="320"/>
        </w:trPr>
        <w:tc>
          <w:tcPr>
            <w:tcW w:w="2960" w:type="dxa"/>
            <w:tcBorders>
              <w:bottom w:val="single" w:sz="8" w:space="0" w:color="auto"/>
            </w:tcBorders>
            <w:shd w:val="clear" w:color="auto" w:fill="FFE599" w:themeFill="accent4" w:themeFillTint="66"/>
            <w:noWrap/>
            <w:hideMark/>
          </w:tcPr>
          <w:p w14:paraId="1654295C" w14:textId="77777777" w:rsidR="00D20B5A" w:rsidRPr="009E7899" w:rsidRDefault="00D20B5A" w:rsidP="00D20B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E7899">
              <w:rPr>
                <w:rFonts w:eastAsia="Times New Roman" w:cstheme="minorHAnsi"/>
                <w:color w:val="000000"/>
                <w:sz w:val="24"/>
                <w:szCs w:val="24"/>
              </w:rPr>
              <w:t>Transferred Out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FFE599" w:themeFill="accent4" w:themeFillTint="66"/>
            <w:noWrap/>
            <w:hideMark/>
          </w:tcPr>
          <w:p w14:paraId="0FE92E34" w14:textId="77777777" w:rsidR="00D20B5A" w:rsidRPr="00242230" w:rsidRDefault="00D20B5A" w:rsidP="00D20B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90951">
              <w:rPr>
                <w:rFonts w:eastAsia="Times New Roman" w:cstheme="minorHAnsi"/>
                <w:color w:val="000000"/>
                <w:sz w:val="24"/>
                <w:szCs w:val="24"/>
              </w:rPr>
              <w:t>193</w:t>
            </w:r>
          </w:p>
        </w:tc>
      </w:tr>
      <w:tr w:rsidR="00D20B5A" w:rsidRPr="00D20B5A" w14:paraId="2704AC0F" w14:textId="77777777" w:rsidTr="009E7899">
        <w:trPr>
          <w:trHeight w:val="500"/>
        </w:trPr>
        <w:tc>
          <w:tcPr>
            <w:tcW w:w="2960" w:type="dxa"/>
            <w:shd w:val="clear" w:color="auto" w:fill="B4C6E7" w:themeFill="accent1" w:themeFillTint="66"/>
            <w:hideMark/>
          </w:tcPr>
          <w:p w14:paraId="71E19C1D" w14:textId="77777777" w:rsidR="00D20B5A" w:rsidRPr="009E7899" w:rsidRDefault="00D20B5A" w:rsidP="00D20B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E7899">
              <w:rPr>
                <w:rFonts w:eastAsia="Times New Roman" w:cstheme="minorHAnsi"/>
                <w:color w:val="000000"/>
                <w:sz w:val="24"/>
                <w:szCs w:val="24"/>
              </w:rPr>
              <w:t>Graduation/Transfer Rate (within 3 years after entry)</w:t>
            </w:r>
          </w:p>
        </w:tc>
        <w:tc>
          <w:tcPr>
            <w:tcW w:w="2520" w:type="dxa"/>
            <w:shd w:val="clear" w:color="auto" w:fill="B4C6E7" w:themeFill="accent1" w:themeFillTint="66"/>
            <w:noWrap/>
            <w:hideMark/>
          </w:tcPr>
          <w:p w14:paraId="731FD393" w14:textId="77777777" w:rsidR="00D20B5A" w:rsidRPr="009073EE" w:rsidRDefault="00D20B5A" w:rsidP="00D20B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073EE">
              <w:rPr>
                <w:rFonts w:eastAsia="Times New Roman" w:cstheme="minorHAnsi"/>
                <w:color w:val="000000"/>
                <w:sz w:val="24"/>
                <w:szCs w:val="24"/>
              </w:rPr>
              <w:t>42%</w:t>
            </w:r>
          </w:p>
        </w:tc>
      </w:tr>
    </w:tbl>
    <w:p w14:paraId="54FDCDA0" w14:textId="77777777" w:rsidR="00D20B5A" w:rsidRDefault="00D20B5A" w:rsidP="002171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0E9E1B1" w14:textId="3D2952D0" w:rsidR="00D20B5A" w:rsidRDefault="00D20B5A" w:rsidP="002171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416F0">
        <w:rPr>
          <w:rFonts w:asciiTheme="minorHAnsi" w:hAnsiTheme="minorHAnsi" w:cstheme="minorHAnsi"/>
          <w:color w:val="000000"/>
          <w:sz w:val="20"/>
          <w:szCs w:val="20"/>
        </w:rPr>
        <w:t>*Entering Cohort: First-time, full-time, degree/certificate seeking students</w:t>
      </w:r>
    </w:p>
    <w:p w14:paraId="13BC4143" w14:textId="4D193E38" w:rsidR="00D20B5A" w:rsidRDefault="00D20B5A" w:rsidP="002171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  <w:sz w:val="32"/>
          <w:szCs w:val="32"/>
        </w:rPr>
      </w:pPr>
      <w:r w:rsidRPr="001416F0">
        <w:rPr>
          <w:rFonts w:asciiTheme="minorHAnsi" w:hAnsiTheme="minorHAnsi" w:cstheme="minorHAnsi"/>
          <w:color w:val="000000"/>
          <w:sz w:val="20"/>
          <w:szCs w:val="20"/>
        </w:rPr>
        <w:t xml:space="preserve">Note: Transfer institution includes two-year or four-year, </w:t>
      </w:r>
      <w:proofErr w:type="gramStart"/>
      <w:r w:rsidRPr="001416F0">
        <w:rPr>
          <w:rFonts w:asciiTheme="minorHAnsi" w:hAnsiTheme="minorHAnsi" w:cstheme="minorHAnsi"/>
          <w:color w:val="000000"/>
          <w:sz w:val="20"/>
          <w:szCs w:val="20"/>
        </w:rPr>
        <w:t>public</w:t>
      </w:r>
      <w:proofErr w:type="gramEnd"/>
      <w:r w:rsidRPr="001416F0">
        <w:rPr>
          <w:rFonts w:asciiTheme="minorHAnsi" w:hAnsiTheme="minorHAnsi" w:cstheme="minorHAnsi"/>
          <w:color w:val="000000"/>
          <w:sz w:val="20"/>
          <w:szCs w:val="20"/>
        </w:rPr>
        <w:t xml:space="preserve"> or private, in-state or out-of-state institutions. </w:t>
      </w:r>
    </w:p>
    <w:tbl>
      <w:tblPr>
        <w:tblW w:w="7730" w:type="dxa"/>
        <w:tblLook w:val="04A0" w:firstRow="1" w:lastRow="0" w:firstColumn="1" w:lastColumn="0" w:noHBand="0" w:noVBand="1"/>
      </w:tblPr>
      <w:tblGrid>
        <w:gridCol w:w="4589"/>
        <w:gridCol w:w="1540"/>
        <w:gridCol w:w="1601"/>
      </w:tblGrid>
      <w:tr w:rsidR="00264C77" w:rsidRPr="00264C77" w14:paraId="6A223C90" w14:textId="77777777" w:rsidTr="009073EE">
        <w:trPr>
          <w:cantSplit/>
          <w:trHeight w:val="320"/>
        </w:trPr>
        <w:tc>
          <w:tcPr>
            <w:tcW w:w="77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</w:tcPr>
          <w:p w14:paraId="3A9E68AB" w14:textId="5BF5EFC7" w:rsidR="00264C77" w:rsidRPr="009073EE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73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Table </w:t>
            </w:r>
            <w:r w:rsidR="00D20B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64C77" w:rsidRPr="00264C77" w14:paraId="371B2F5A" w14:textId="77777777" w:rsidTr="009073EE">
        <w:trPr>
          <w:cantSplit/>
          <w:trHeight w:val="320"/>
        </w:trPr>
        <w:tc>
          <w:tcPr>
            <w:tcW w:w="77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hideMark/>
          </w:tcPr>
          <w:p w14:paraId="7C6483A4" w14:textId="56DCB15F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First-time</w:t>
            </w:r>
            <w:r w:rsidR="009B13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Full-time Entered PPCC Fall 2016 Graduated/Transfer by 2019</w:t>
            </w:r>
          </w:p>
        </w:tc>
      </w:tr>
      <w:tr w:rsidR="000B413D" w:rsidRPr="00264C77" w14:paraId="1D0C057E" w14:textId="77777777" w:rsidTr="009073EE">
        <w:trPr>
          <w:cantSplit/>
          <w:trHeight w:val="440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F46471" w14:textId="4664CC60" w:rsidR="00264C77" w:rsidRPr="00264C77" w:rsidRDefault="000B413D" w:rsidP="00907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4C77">
              <w:rPr>
                <w:rFonts w:ascii="Calibri" w:eastAsia="Times New Roman" w:hAnsi="Calibri" w:cs="Calibri"/>
                <w:b/>
                <w:bCs/>
                <w:color w:val="000000"/>
              </w:rPr>
              <w:t>Race/Ethnicity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BE073C" w14:textId="77777777" w:rsidR="00264C77" w:rsidRPr="00264C77" w:rsidRDefault="00264C77" w:rsidP="000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4C77">
              <w:rPr>
                <w:rFonts w:ascii="Calibri" w:eastAsia="Times New Roman" w:hAnsi="Calibri" w:cs="Calibri"/>
                <w:b/>
                <w:bCs/>
                <w:color w:val="000000"/>
              </w:rPr>
              <w:t>No. Successful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F286DE1" w14:textId="77777777" w:rsidR="00264C77" w:rsidRPr="00264C77" w:rsidRDefault="00264C77" w:rsidP="000B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4C77">
              <w:rPr>
                <w:rFonts w:ascii="Calibri" w:eastAsia="Times New Roman" w:hAnsi="Calibri" w:cs="Calibri"/>
                <w:b/>
                <w:bCs/>
                <w:color w:val="000000"/>
              </w:rPr>
              <w:t>% Successful</w:t>
            </w:r>
          </w:p>
        </w:tc>
      </w:tr>
      <w:tr w:rsidR="00264C77" w:rsidRPr="00264C77" w14:paraId="253E9B78" w14:textId="77777777" w:rsidTr="009073EE">
        <w:trPr>
          <w:cantSplit/>
          <w:trHeight w:val="320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44D851E" w14:textId="77777777" w:rsidR="00264C77" w:rsidRPr="00264C77" w:rsidRDefault="00264C77" w:rsidP="00264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American Indian or Alaskan Native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CF884A5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7/15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hideMark/>
          </w:tcPr>
          <w:p w14:paraId="6505A959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47%</w:t>
            </w:r>
          </w:p>
        </w:tc>
      </w:tr>
      <w:tr w:rsidR="00264C77" w:rsidRPr="00264C77" w14:paraId="3EBA567D" w14:textId="77777777" w:rsidTr="009073EE">
        <w:trPr>
          <w:cantSplit/>
          <w:trHeight w:val="320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6DDEFFCA" w14:textId="77777777" w:rsidR="00264C77" w:rsidRPr="00264C77" w:rsidRDefault="00264C77" w:rsidP="00264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Asian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1F07E73D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D3ED692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54%</w:t>
            </w:r>
          </w:p>
        </w:tc>
      </w:tr>
      <w:tr w:rsidR="00264C77" w:rsidRPr="00264C77" w14:paraId="1F715F06" w14:textId="77777777" w:rsidTr="009073EE">
        <w:trPr>
          <w:cantSplit/>
          <w:trHeight w:val="320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0D94BCC6" w14:textId="77777777" w:rsidR="00264C77" w:rsidRPr="00264C77" w:rsidRDefault="00264C77" w:rsidP="00264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Black or African American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E1AB6B9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28/75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hideMark/>
          </w:tcPr>
          <w:p w14:paraId="01E092EE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37%</w:t>
            </w:r>
          </w:p>
        </w:tc>
      </w:tr>
      <w:tr w:rsidR="00264C77" w:rsidRPr="00264C77" w14:paraId="0C689929" w14:textId="77777777" w:rsidTr="009073EE">
        <w:trPr>
          <w:cantSplit/>
          <w:trHeight w:val="320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5B572340" w14:textId="77777777" w:rsidR="00264C77" w:rsidRPr="00264C77" w:rsidRDefault="00264C77" w:rsidP="00264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Hispanic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38F03653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85/226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260F374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38%</w:t>
            </w:r>
          </w:p>
        </w:tc>
      </w:tr>
      <w:tr w:rsidR="00264C77" w:rsidRPr="00264C77" w14:paraId="607F900A" w14:textId="77777777" w:rsidTr="009073EE">
        <w:trPr>
          <w:cantSplit/>
          <w:trHeight w:val="320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3C882A7" w14:textId="4C02E0FD" w:rsidR="00264C77" w:rsidRPr="00264C77" w:rsidRDefault="00264C77" w:rsidP="00264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Multiple </w:t>
            </w:r>
            <w:r w:rsidR="003D3A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E490274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26/65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hideMark/>
          </w:tcPr>
          <w:p w14:paraId="31F0086A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40%</w:t>
            </w:r>
          </w:p>
        </w:tc>
      </w:tr>
      <w:tr w:rsidR="00264C77" w:rsidRPr="00264C77" w14:paraId="4F054D6F" w14:textId="77777777" w:rsidTr="009073EE">
        <w:trPr>
          <w:cantSplit/>
          <w:trHeight w:val="320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18C5BF0E" w14:textId="77777777" w:rsidR="00264C77" w:rsidRPr="00264C77" w:rsidRDefault="00264C77" w:rsidP="00264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Native Hawaiian and Other Pacific Islander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753F3361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4A31264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56%</w:t>
            </w:r>
          </w:p>
        </w:tc>
      </w:tr>
      <w:tr w:rsidR="00264C77" w:rsidRPr="00264C77" w14:paraId="7736CC8D" w14:textId="77777777" w:rsidTr="009073EE">
        <w:trPr>
          <w:cantSplit/>
          <w:trHeight w:val="320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97883A1" w14:textId="14067DC8" w:rsidR="00264C77" w:rsidRPr="00264C77" w:rsidRDefault="00264C77" w:rsidP="00264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Non</w:t>
            </w:r>
            <w:r w:rsidR="003D3A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-R</w:t>
            </w: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esident </w:t>
            </w:r>
            <w:r w:rsidR="003D3A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F5E64F8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hideMark/>
          </w:tcPr>
          <w:p w14:paraId="235461C0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25%</w:t>
            </w:r>
          </w:p>
        </w:tc>
      </w:tr>
      <w:tr w:rsidR="00264C77" w:rsidRPr="00264C77" w14:paraId="02CB1E04" w14:textId="77777777" w:rsidTr="009073EE">
        <w:trPr>
          <w:cantSplit/>
          <w:trHeight w:val="320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0C523A35" w14:textId="77777777" w:rsidR="00264C77" w:rsidRPr="00264C77" w:rsidRDefault="00264C77" w:rsidP="00264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498FB5D5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26/54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93F7729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48%</w:t>
            </w:r>
          </w:p>
        </w:tc>
      </w:tr>
      <w:tr w:rsidR="00264C77" w:rsidRPr="00264C77" w14:paraId="50F44706" w14:textId="77777777" w:rsidTr="004116E4">
        <w:trPr>
          <w:cantSplit/>
          <w:trHeight w:val="320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454B22D2" w14:textId="77777777" w:rsidR="00264C77" w:rsidRPr="00264C77" w:rsidRDefault="00264C77" w:rsidP="00264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E83A1F0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248/572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hideMark/>
          </w:tcPr>
          <w:p w14:paraId="4AE86840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4C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43%</w:t>
            </w:r>
          </w:p>
        </w:tc>
      </w:tr>
      <w:tr w:rsidR="00264C77" w:rsidRPr="00264C77" w14:paraId="21EBA61C" w14:textId="77777777" w:rsidTr="004116E4">
        <w:trPr>
          <w:cantSplit/>
          <w:trHeight w:val="340"/>
        </w:trPr>
        <w:tc>
          <w:tcPr>
            <w:tcW w:w="4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4655A0F9" w14:textId="77777777" w:rsidR="00264C77" w:rsidRPr="00264C77" w:rsidRDefault="00264C77" w:rsidP="00264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4C77">
              <w:rPr>
                <w:rFonts w:ascii="Calibri" w:eastAsia="Times New Roman" w:hAnsi="Calibri" w:cs="Calibri"/>
                <w:b/>
                <w:bCs/>
                <w:color w:val="000000"/>
              </w:rPr>
              <w:t>Cohort Total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5E0D4A98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4C77">
              <w:rPr>
                <w:rFonts w:ascii="Calibri" w:eastAsia="Times New Roman" w:hAnsi="Calibri" w:cs="Calibri"/>
                <w:b/>
                <w:bCs/>
                <w:color w:val="000000"/>
              </w:rPr>
              <w:t>441/1052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EF396C4" w14:textId="77777777" w:rsidR="00264C77" w:rsidRPr="00264C77" w:rsidRDefault="00264C77" w:rsidP="00264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4C77">
              <w:rPr>
                <w:rFonts w:ascii="Calibri" w:eastAsia="Times New Roman" w:hAnsi="Calibri" w:cs="Calibri"/>
                <w:b/>
                <w:bCs/>
                <w:color w:val="000000"/>
              </w:rPr>
              <w:t>42%</w:t>
            </w:r>
          </w:p>
        </w:tc>
      </w:tr>
    </w:tbl>
    <w:p w14:paraId="1CC97BD7" w14:textId="77777777" w:rsidR="009C0FEB" w:rsidRDefault="009C0FEB" w:rsidP="002171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  <w:sz w:val="32"/>
          <w:szCs w:val="32"/>
        </w:rPr>
      </w:pPr>
    </w:p>
    <w:p w14:paraId="1CB8A582" w14:textId="04B9E01C" w:rsidR="00AB6A71" w:rsidRDefault="00AA6CB3" w:rsidP="00AB6A7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212121"/>
          <w:sz w:val="32"/>
          <w:szCs w:val="32"/>
        </w:rPr>
        <w:t>Diversify Faculty</w:t>
      </w:r>
      <w:r w:rsidR="00FE3726">
        <w:rPr>
          <w:rFonts w:asciiTheme="minorHAnsi" w:hAnsiTheme="minorHAnsi" w:cstheme="minorHAnsi"/>
          <w:b/>
          <w:bCs/>
          <w:color w:val="212121"/>
          <w:sz w:val="32"/>
          <w:szCs w:val="32"/>
        </w:rPr>
        <w:t xml:space="preserve"> and Instructor</w:t>
      </w:r>
      <w:r>
        <w:rPr>
          <w:rFonts w:asciiTheme="minorHAnsi" w:hAnsiTheme="minorHAnsi" w:cstheme="minorHAnsi"/>
          <w:b/>
          <w:bCs/>
          <w:color w:val="212121"/>
          <w:sz w:val="32"/>
          <w:szCs w:val="32"/>
        </w:rPr>
        <w:t xml:space="preserve"> Hiring</w:t>
      </w:r>
    </w:p>
    <w:p w14:paraId="0092ED93" w14:textId="055ADEFA" w:rsidR="008E3F93" w:rsidRDefault="00AA6CB3" w:rsidP="00AA6CB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AA6CB3">
        <w:rPr>
          <w:rFonts w:asciiTheme="minorHAnsi" w:hAnsiTheme="minorHAnsi" w:cstheme="minorHAnsi"/>
          <w:color w:val="212121"/>
        </w:rPr>
        <w:t xml:space="preserve">The college is committed to recruiting and hiring diverse faculty and instructors. Ideally, </w:t>
      </w:r>
      <w:r w:rsidR="008E3F93">
        <w:rPr>
          <w:rFonts w:asciiTheme="minorHAnsi" w:hAnsiTheme="minorHAnsi" w:cstheme="minorHAnsi"/>
          <w:color w:val="212121"/>
        </w:rPr>
        <w:t>the demographics of our various employee groups represent the demographics of the communities we serve.</w:t>
      </w:r>
      <w:r w:rsidR="00E4127D">
        <w:rPr>
          <w:rFonts w:asciiTheme="minorHAnsi" w:hAnsiTheme="minorHAnsi" w:cstheme="minorHAnsi"/>
          <w:color w:val="212121"/>
        </w:rPr>
        <w:t xml:space="preserve"> </w:t>
      </w:r>
      <w:r w:rsidR="00E4127D" w:rsidRPr="00E4127D">
        <w:rPr>
          <w:rFonts w:asciiTheme="minorHAnsi" w:hAnsiTheme="minorHAnsi" w:cstheme="minorHAnsi"/>
          <w:color w:val="212121"/>
        </w:rPr>
        <w:t xml:space="preserve"> </w:t>
      </w:r>
      <w:r w:rsidR="00E4127D">
        <w:rPr>
          <w:rFonts w:asciiTheme="minorHAnsi" w:hAnsiTheme="minorHAnsi" w:cstheme="minorHAnsi"/>
          <w:color w:val="212121"/>
        </w:rPr>
        <w:t xml:space="preserve">As of </w:t>
      </w:r>
      <w:r w:rsidR="00077E05">
        <w:rPr>
          <w:rFonts w:asciiTheme="minorHAnsi" w:hAnsiTheme="minorHAnsi" w:cstheme="minorHAnsi"/>
          <w:color w:val="212121"/>
        </w:rPr>
        <w:t>f</w:t>
      </w:r>
      <w:r w:rsidR="00E4127D">
        <w:rPr>
          <w:rFonts w:asciiTheme="minorHAnsi" w:hAnsiTheme="minorHAnsi" w:cstheme="minorHAnsi"/>
          <w:color w:val="212121"/>
        </w:rPr>
        <w:t>all 2020, the demographics of faculty and part-time instructors</w:t>
      </w:r>
      <w:r w:rsidR="007026D1">
        <w:rPr>
          <w:rFonts w:asciiTheme="minorHAnsi" w:hAnsiTheme="minorHAnsi" w:cstheme="minorHAnsi"/>
          <w:color w:val="212121"/>
        </w:rPr>
        <w:t xml:space="preserve"> (ethnicity </w:t>
      </w:r>
      <w:r w:rsidR="00E4127D">
        <w:rPr>
          <w:rFonts w:asciiTheme="minorHAnsi" w:hAnsiTheme="minorHAnsi" w:cstheme="minorHAnsi"/>
          <w:color w:val="212121"/>
        </w:rPr>
        <w:t>in particular</w:t>
      </w:r>
      <w:r w:rsidR="007026D1">
        <w:rPr>
          <w:rFonts w:asciiTheme="minorHAnsi" w:hAnsiTheme="minorHAnsi" w:cstheme="minorHAnsi"/>
          <w:color w:val="212121"/>
        </w:rPr>
        <w:t xml:space="preserve">) </w:t>
      </w:r>
      <w:r w:rsidR="00E4127D">
        <w:rPr>
          <w:rFonts w:asciiTheme="minorHAnsi" w:hAnsiTheme="minorHAnsi" w:cstheme="minorHAnsi"/>
          <w:color w:val="212121"/>
        </w:rPr>
        <w:t>do not represent those of students attending PPCC (</w:t>
      </w:r>
      <w:r w:rsidR="00E4127D" w:rsidRPr="00920825">
        <w:rPr>
          <w:rFonts w:asciiTheme="minorHAnsi" w:hAnsiTheme="minorHAnsi" w:cstheme="minorHAnsi"/>
          <w:b/>
          <w:bCs/>
          <w:color w:val="212121"/>
        </w:rPr>
        <w:t>Table 3</w:t>
      </w:r>
      <w:r w:rsidR="00E4127D">
        <w:rPr>
          <w:rFonts w:asciiTheme="minorHAnsi" w:hAnsiTheme="minorHAnsi" w:cstheme="minorHAnsi"/>
          <w:color w:val="212121"/>
        </w:rPr>
        <w:t>).</w:t>
      </w:r>
    </w:p>
    <w:p w14:paraId="369F50BF" w14:textId="77777777" w:rsidR="00077E05" w:rsidRPr="00AA6CB3" w:rsidRDefault="00077E05" w:rsidP="00AA6CB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14:paraId="6B4DE008" w14:textId="77777777" w:rsidR="00EB16B4" w:rsidRDefault="00EB16B4" w:rsidP="00EB16B4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  <w:r>
        <w:rPr>
          <w:rFonts w:asciiTheme="minorHAnsi" w:hAnsiTheme="minorHAnsi" w:cstheme="minorHAnsi"/>
          <w:b/>
          <w:bCs/>
          <w:color w:val="212121"/>
        </w:rPr>
        <w:t>Hiring Practices</w:t>
      </w:r>
    </w:p>
    <w:p w14:paraId="480AA399" w14:textId="0AA3A938" w:rsidR="008E3F93" w:rsidRDefault="00AA6CB3" w:rsidP="008E3F93">
      <w:pPr>
        <w:pStyle w:val="xmsolistparagraph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AA6CB3">
        <w:rPr>
          <w:rFonts w:asciiTheme="minorHAnsi" w:hAnsiTheme="minorHAnsi" w:cstheme="minorHAnsi"/>
          <w:color w:val="212121"/>
        </w:rPr>
        <w:t>Recruit</w:t>
      </w:r>
      <w:r w:rsidR="008E3F93">
        <w:rPr>
          <w:rFonts w:asciiTheme="minorHAnsi" w:hAnsiTheme="minorHAnsi" w:cstheme="minorHAnsi"/>
          <w:color w:val="212121"/>
        </w:rPr>
        <w:t xml:space="preserve"> Diverse Candidates </w:t>
      </w:r>
    </w:p>
    <w:p w14:paraId="71CA3125" w14:textId="1F381652" w:rsidR="008E3F93" w:rsidRDefault="008E3F93" w:rsidP="008E3F93">
      <w:pPr>
        <w:pStyle w:val="xmsolistparagraph"/>
        <w:numPr>
          <w:ilvl w:val="1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Review advertising materials and ensure they speak to our desired applicants.</w:t>
      </w:r>
    </w:p>
    <w:p w14:paraId="01C70A86" w14:textId="77777777" w:rsidR="008E3F93" w:rsidRDefault="008E3F93" w:rsidP="008E3F93">
      <w:pPr>
        <w:pStyle w:val="xmsolistparagraph"/>
        <w:numPr>
          <w:ilvl w:val="1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Identify opportunities to recruit candidates.</w:t>
      </w:r>
    </w:p>
    <w:p w14:paraId="20D01828" w14:textId="36286DC6" w:rsidR="008E3F93" w:rsidRDefault="008E3F93" w:rsidP="008E3F93">
      <w:pPr>
        <w:pStyle w:val="xmsolistparagraph"/>
        <w:numPr>
          <w:ilvl w:val="1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Recruit for faculty </w:t>
      </w:r>
      <w:r w:rsidR="008B12E3">
        <w:rPr>
          <w:rFonts w:asciiTheme="minorHAnsi" w:hAnsiTheme="minorHAnsi" w:cstheme="minorHAnsi"/>
          <w:color w:val="212121"/>
        </w:rPr>
        <w:t xml:space="preserve">and instructor </w:t>
      </w:r>
      <w:r>
        <w:rPr>
          <w:rFonts w:asciiTheme="minorHAnsi" w:hAnsiTheme="minorHAnsi" w:cstheme="minorHAnsi"/>
          <w:color w:val="212121"/>
        </w:rPr>
        <w:t>positions, even before the position is posted.</w:t>
      </w:r>
    </w:p>
    <w:p w14:paraId="6E676D9A" w14:textId="1DCB59B0" w:rsidR="00AA6CB3" w:rsidRPr="008E3F93" w:rsidRDefault="008E3F93" w:rsidP="008E3F93">
      <w:pPr>
        <w:pStyle w:val="xmsolistparagraph"/>
        <w:numPr>
          <w:ilvl w:val="1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Build professional networks to facilitate recruiting of candidates as positions are posted.</w:t>
      </w:r>
    </w:p>
    <w:p w14:paraId="54291F02" w14:textId="7D806B41" w:rsidR="007C0015" w:rsidRDefault="007C0015" w:rsidP="008E3F93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Educate Candidates </w:t>
      </w:r>
    </w:p>
    <w:p w14:paraId="454F1912" w14:textId="0A28C8CF" w:rsidR="008E3F93" w:rsidRDefault="008E3F93" w:rsidP="007C0015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Provide</w:t>
      </w:r>
      <w:r w:rsidR="006F6249">
        <w:rPr>
          <w:rFonts w:asciiTheme="minorHAnsi" w:hAnsiTheme="minorHAnsi" w:cstheme="minorHAnsi"/>
          <w:color w:val="212121"/>
        </w:rPr>
        <w:t xml:space="preserve"> web</w:t>
      </w:r>
      <w:r w:rsidR="00077E05">
        <w:rPr>
          <w:rFonts w:asciiTheme="minorHAnsi" w:hAnsiTheme="minorHAnsi" w:cstheme="minorHAnsi"/>
          <w:color w:val="212121"/>
        </w:rPr>
        <w:t>-</w:t>
      </w:r>
      <w:r w:rsidR="006F6249">
        <w:rPr>
          <w:rFonts w:asciiTheme="minorHAnsi" w:hAnsiTheme="minorHAnsi" w:cstheme="minorHAnsi"/>
          <w:color w:val="212121"/>
        </w:rPr>
        <w:t>based or print</w:t>
      </w:r>
      <w:r>
        <w:rPr>
          <w:rFonts w:asciiTheme="minorHAnsi" w:hAnsiTheme="minorHAnsi" w:cstheme="minorHAnsi"/>
          <w:color w:val="212121"/>
        </w:rPr>
        <w:t xml:space="preserve"> i</w:t>
      </w:r>
      <w:r w:rsidR="00AA6CB3" w:rsidRPr="00AA6CB3">
        <w:rPr>
          <w:rFonts w:asciiTheme="minorHAnsi" w:hAnsiTheme="minorHAnsi" w:cstheme="minorHAnsi"/>
          <w:color w:val="212121"/>
        </w:rPr>
        <w:t>nformation for applicants and candidates</w:t>
      </w:r>
      <w:r>
        <w:rPr>
          <w:rFonts w:asciiTheme="minorHAnsi" w:hAnsiTheme="minorHAnsi" w:cstheme="minorHAnsi"/>
          <w:color w:val="212121"/>
        </w:rPr>
        <w:t xml:space="preserve"> about the college and the community</w:t>
      </w:r>
      <w:r w:rsidR="000C001E">
        <w:rPr>
          <w:rFonts w:asciiTheme="minorHAnsi" w:hAnsiTheme="minorHAnsi" w:cstheme="minorHAnsi"/>
          <w:color w:val="212121"/>
        </w:rPr>
        <w:t>.</w:t>
      </w:r>
      <w:r w:rsidR="006F6249">
        <w:rPr>
          <w:rFonts w:asciiTheme="minorHAnsi" w:hAnsiTheme="minorHAnsi" w:cstheme="minorHAnsi"/>
          <w:color w:val="212121"/>
        </w:rPr>
        <w:t xml:space="preserve">  </w:t>
      </w:r>
    </w:p>
    <w:p w14:paraId="024FD65C" w14:textId="355AEE05" w:rsidR="00AA6CB3" w:rsidRDefault="00723138" w:rsidP="008E3F93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Provide additional support documents as they apply for positions.</w:t>
      </w:r>
    </w:p>
    <w:p w14:paraId="7C6A046A" w14:textId="5E879A45" w:rsidR="00723138" w:rsidRPr="008E3F93" w:rsidRDefault="00723138" w:rsidP="008E3F93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Hold virtual web sessions </w:t>
      </w:r>
      <w:r w:rsidR="00196A6D">
        <w:rPr>
          <w:rFonts w:asciiTheme="minorHAnsi" w:hAnsiTheme="minorHAnsi" w:cstheme="minorHAnsi"/>
          <w:color w:val="212121"/>
        </w:rPr>
        <w:t xml:space="preserve">to share information </w:t>
      </w:r>
      <w:r w:rsidR="004E73B0">
        <w:rPr>
          <w:rFonts w:asciiTheme="minorHAnsi" w:hAnsiTheme="minorHAnsi" w:cstheme="minorHAnsi"/>
          <w:color w:val="212121"/>
        </w:rPr>
        <w:t>about</w:t>
      </w:r>
      <w:r w:rsidR="00196A6D">
        <w:rPr>
          <w:rFonts w:asciiTheme="minorHAnsi" w:hAnsiTheme="minorHAnsi" w:cstheme="minorHAnsi"/>
          <w:color w:val="212121"/>
        </w:rPr>
        <w:t xml:space="preserve"> open positions.</w:t>
      </w:r>
    </w:p>
    <w:p w14:paraId="4BDF30B5" w14:textId="1B33DA9D" w:rsidR="00AA6CB3" w:rsidRPr="00AA6CB3" w:rsidRDefault="008E3F93" w:rsidP="00AA6CB3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Increase </w:t>
      </w:r>
      <w:r w:rsidR="000C001E">
        <w:rPr>
          <w:rFonts w:asciiTheme="minorHAnsi" w:hAnsiTheme="minorHAnsi" w:cstheme="minorHAnsi"/>
          <w:color w:val="212121"/>
        </w:rPr>
        <w:t>D</w:t>
      </w:r>
      <w:r>
        <w:rPr>
          <w:rFonts w:asciiTheme="minorHAnsi" w:hAnsiTheme="minorHAnsi" w:cstheme="minorHAnsi"/>
          <w:color w:val="212121"/>
        </w:rPr>
        <w:t xml:space="preserve">iversity of </w:t>
      </w:r>
      <w:r w:rsidR="000C001E">
        <w:rPr>
          <w:rFonts w:asciiTheme="minorHAnsi" w:hAnsiTheme="minorHAnsi" w:cstheme="minorHAnsi"/>
          <w:color w:val="212121"/>
        </w:rPr>
        <w:t>F</w:t>
      </w:r>
      <w:r>
        <w:rPr>
          <w:rFonts w:asciiTheme="minorHAnsi" w:hAnsiTheme="minorHAnsi" w:cstheme="minorHAnsi"/>
          <w:color w:val="212121"/>
        </w:rPr>
        <w:t>aculty by</w:t>
      </w:r>
      <w:r w:rsidR="000C001E">
        <w:rPr>
          <w:rFonts w:asciiTheme="minorHAnsi" w:hAnsiTheme="minorHAnsi" w:cstheme="minorHAnsi"/>
          <w:color w:val="212121"/>
        </w:rPr>
        <w:t xml:space="preserve"> Implementing</w:t>
      </w:r>
      <w:r>
        <w:rPr>
          <w:rFonts w:asciiTheme="minorHAnsi" w:hAnsiTheme="minorHAnsi" w:cstheme="minorHAnsi"/>
          <w:color w:val="212121"/>
        </w:rPr>
        <w:t xml:space="preserve"> </w:t>
      </w:r>
      <w:r w:rsidR="00AA6CB3" w:rsidRPr="00AA6CB3">
        <w:rPr>
          <w:rFonts w:asciiTheme="minorHAnsi" w:hAnsiTheme="minorHAnsi" w:cstheme="minorHAnsi"/>
          <w:color w:val="212121"/>
        </w:rPr>
        <w:t>Diverse Faculty Fellows</w:t>
      </w:r>
    </w:p>
    <w:p w14:paraId="10C76F56" w14:textId="5FDCCF5D" w:rsidR="00AA6CB3" w:rsidRPr="00AA6CB3" w:rsidRDefault="007C0015" w:rsidP="00AA6CB3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Identify </w:t>
      </w:r>
      <w:r w:rsidR="000C001E">
        <w:rPr>
          <w:rFonts w:asciiTheme="minorHAnsi" w:hAnsiTheme="minorHAnsi" w:cstheme="minorHAnsi"/>
          <w:color w:val="212121"/>
        </w:rPr>
        <w:t>S</w:t>
      </w:r>
      <w:r w:rsidR="00AA6CB3" w:rsidRPr="00AA6CB3">
        <w:rPr>
          <w:rFonts w:asciiTheme="minorHAnsi" w:hAnsiTheme="minorHAnsi" w:cstheme="minorHAnsi"/>
          <w:color w:val="212121"/>
        </w:rPr>
        <w:t xml:space="preserve">taff to </w:t>
      </w:r>
      <w:r w:rsidR="000C001E">
        <w:rPr>
          <w:rFonts w:asciiTheme="minorHAnsi" w:hAnsiTheme="minorHAnsi" w:cstheme="minorHAnsi"/>
          <w:color w:val="212121"/>
        </w:rPr>
        <w:t>S</w:t>
      </w:r>
      <w:r w:rsidR="00AA6CB3" w:rsidRPr="00AA6CB3">
        <w:rPr>
          <w:rFonts w:asciiTheme="minorHAnsi" w:hAnsiTheme="minorHAnsi" w:cstheme="minorHAnsi"/>
          <w:color w:val="212121"/>
        </w:rPr>
        <w:t xml:space="preserve">upport </w:t>
      </w:r>
      <w:r w:rsidR="000C001E">
        <w:rPr>
          <w:rFonts w:asciiTheme="minorHAnsi" w:hAnsiTheme="minorHAnsi" w:cstheme="minorHAnsi"/>
          <w:color w:val="212121"/>
        </w:rPr>
        <w:t>I</w:t>
      </w:r>
      <w:r w:rsidR="00AA6CB3" w:rsidRPr="00AA6CB3">
        <w:rPr>
          <w:rFonts w:asciiTheme="minorHAnsi" w:hAnsiTheme="minorHAnsi" w:cstheme="minorHAnsi"/>
          <w:color w:val="212121"/>
        </w:rPr>
        <w:t>nstructor</w:t>
      </w:r>
      <w:r w:rsidR="00A01A2F">
        <w:rPr>
          <w:rFonts w:asciiTheme="minorHAnsi" w:hAnsiTheme="minorHAnsi" w:cstheme="minorHAnsi"/>
          <w:color w:val="212121"/>
        </w:rPr>
        <w:t xml:space="preserve"> and Faculty</w:t>
      </w:r>
      <w:r w:rsidR="00AA6CB3" w:rsidRPr="00AA6CB3">
        <w:rPr>
          <w:rFonts w:asciiTheme="minorHAnsi" w:hAnsiTheme="minorHAnsi" w:cstheme="minorHAnsi"/>
          <w:color w:val="212121"/>
        </w:rPr>
        <w:t xml:space="preserve"> </w:t>
      </w:r>
      <w:r w:rsidR="000C001E">
        <w:rPr>
          <w:rFonts w:asciiTheme="minorHAnsi" w:hAnsiTheme="minorHAnsi" w:cstheme="minorHAnsi"/>
          <w:color w:val="212121"/>
        </w:rPr>
        <w:t>H</w:t>
      </w:r>
      <w:r w:rsidR="00AA6CB3" w:rsidRPr="00AA6CB3">
        <w:rPr>
          <w:rFonts w:asciiTheme="minorHAnsi" w:hAnsiTheme="minorHAnsi" w:cstheme="minorHAnsi"/>
          <w:color w:val="212121"/>
        </w:rPr>
        <w:t>iring (recruitment, data, process, etc.)</w:t>
      </w:r>
    </w:p>
    <w:p w14:paraId="7B0480B8" w14:textId="56C88A9C" w:rsidR="00AA6CB3" w:rsidRDefault="007C0015" w:rsidP="00AA6CB3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Evaluate </w:t>
      </w:r>
      <w:r w:rsidR="0034366A">
        <w:rPr>
          <w:rFonts w:asciiTheme="minorHAnsi" w:hAnsiTheme="minorHAnsi" w:cstheme="minorHAnsi"/>
          <w:color w:val="212121"/>
        </w:rPr>
        <w:t>Employee Retention</w:t>
      </w:r>
      <w:r>
        <w:rPr>
          <w:rFonts w:asciiTheme="minorHAnsi" w:hAnsiTheme="minorHAnsi" w:cstheme="minorHAnsi"/>
          <w:color w:val="212121"/>
        </w:rPr>
        <w:t xml:space="preserve"> and Identify Concerns</w:t>
      </w:r>
    </w:p>
    <w:p w14:paraId="5C199728" w14:textId="51597238" w:rsidR="009C0FEB" w:rsidRDefault="009C0FEB" w:rsidP="009C0FEB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12121"/>
        </w:rPr>
      </w:pPr>
    </w:p>
    <w:p w14:paraId="6F7F9C44" w14:textId="0D9AD950" w:rsidR="00077E05" w:rsidRDefault="00077E05" w:rsidP="009C0FEB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12121"/>
        </w:rPr>
      </w:pPr>
    </w:p>
    <w:p w14:paraId="088F883D" w14:textId="77777777" w:rsidR="00077E05" w:rsidRDefault="00077E05" w:rsidP="009C0FEB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12121"/>
        </w:rPr>
      </w:pPr>
    </w:p>
    <w:p w14:paraId="085B8839" w14:textId="3A85A895" w:rsidR="008F3758" w:rsidRDefault="008F3758" w:rsidP="008F3758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3325"/>
        <w:gridCol w:w="1710"/>
        <w:gridCol w:w="1620"/>
      </w:tblGrid>
      <w:tr w:rsidR="008F3758" w14:paraId="46C8CFE0" w14:textId="77777777" w:rsidTr="00EB6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gridSpan w:val="3"/>
            <w:tcBorders>
              <w:bottom w:val="single" w:sz="4" w:space="0" w:color="FFFFFF" w:themeColor="background1"/>
            </w:tcBorders>
            <w:shd w:val="clear" w:color="auto" w:fill="8EAADB" w:themeFill="accent1" w:themeFillTint="99"/>
          </w:tcPr>
          <w:p w14:paraId="2552F748" w14:textId="77777777" w:rsidR="008F3758" w:rsidRPr="001F5583" w:rsidRDefault="008F3758" w:rsidP="00EB644D">
            <w:pPr>
              <w:jc w:val="center"/>
              <w:rPr>
                <w:color w:val="000000" w:themeColor="text1"/>
              </w:rPr>
            </w:pPr>
            <w:r w:rsidRPr="001F5583">
              <w:rPr>
                <w:color w:val="000000" w:themeColor="text1"/>
              </w:rPr>
              <w:lastRenderedPageBreak/>
              <w:t>Table 3</w:t>
            </w:r>
          </w:p>
          <w:p w14:paraId="7AE53901" w14:textId="77777777" w:rsidR="008F3758" w:rsidRDefault="008F3758" w:rsidP="00EB64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color w:val="000000" w:themeColor="text1"/>
              </w:rPr>
              <w:t>Ethnicity of Students and Faculty/Instructors</w:t>
            </w:r>
            <w:r w:rsidRPr="001F5583">
              <w:rPr>
                <w:color w:val="000000" w:themeColor="text1"/>
              </w:rPr>
              <w:t xml:space="preserve"> (Fall 2020)</w:t>
            </w:r>
          </w:p>
        </w:tc>
      </w:tr>
      <w:tr w:rsidR="008F3758" w:rsidRPr="001F5583" w14:paraId="068FF9B8" w14:textId="77777777" w:rsidTr="00EB6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tcBorders>
              <w:bottom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20DBAF9A" w14:textId="77777777" w:rsidR="008F3758" w:rsidRPr="001F5583" w:rsidRDefault="008F3758" w:rsidP="00EB644D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F558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Ethnicity</w:t>
            </w:r>
          </w:p>
        </w:tc>
        <w:tc>
          <w:tcPr>
            <w:tcW w:w="1710" w:type="dxa"/>
            <w:tcBorders>
              <w:bottom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26EC57A7" w14:textId="77777777" w:rsidR="008F3758" w:rsidRPr="001F5583" w:rsidRDefault="008F3758" w:rsidP="00EB6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55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1620" w:type="dxa"/>
            <w:tcBorders>
              <w:bottom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53EB57B1" w14:textId="77777777" w:rsidR="008F3758" w:rsidRPr="001F5583" w:rsidRDefault="008F3758" w:rsidP="00EB6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55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Faculty &amp; Instructors</w:t>
            </w:r>
          </w:p>
        </w:tc>
      </w:tr>
      <w:tr w:rsidR="008F3758" w14:paraId="427BD714" w14:textId="77777777" w:rsidTr="009E789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D9E2F3" w:themeFill="accent1" w:themeFillTint="33"/>
            <w:vAlign w:val="center"/>
          </w:tcPr>
          <w:p w14:paraId="5C6BC835" w14:textId="77777777" w:rsidR="008F3758" w:rsidRPr="001F5583" w:rsidRDefault="008F3758" w:rsidP="00620E61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F5583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  <w:t>American Indian/Alaskan Native</w:t>
            </w:r>
          </w:p>
        </w:tc>
        <w:tc>
          <w:tcPr>
            <w:tcW w:w="0" w:type="dxa"/>
            <w:shd w:val="clear" w:color="auto" w:fill="D9E2F3" w:themeFill="accent1" w:themeFillTint="33"/>
            <w:vAlign w:val="center"/>
          </w:tcPr>
          <w:p w14:paraId="2DEC7438" w14:textId="77777777" w:rsidR="008F3758" w:rsidRPr="007B18AB" w:rsidRDefault="008F3758" w:rsidP="00EB6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 (1%)</w:t>
            </w:r>
          </w:p>
        </w:tc>
        <w:tc>
          <w:tcPr>
            <w:tcW w:w="0" w:type="dxa"/>
            <w:shd w:val="clear" w:color="auto" w:fill="D9E2F3" w:themeFill="accent1" w:themeFillTint="33"/>
            <w:vAlign w:val="center"/>
          </w:tcPr>
          <w:p w14:paraId="63334F73" w14:textId="77777777" w:rsidR="008F3758" w:rsidRDefault="008F3758" w:rsidP="00EB6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 (1%)</w:t>
            </w:r>
          </w:p>
        </w:tc>
      </w:tr>
      <w:tr w:rsidR="008F3758" w14:paraId="671D07E7" w14:textId="77777777" w:rsidTr="009E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FF2CC" w:themeFill="accent4" w:themeFillTint="33"/>
            <w:vAlign w:val="center"/>
          </w:tcPr>
          <w:p w14:paraId="23F6EE1D" w14:textId="77777777" w:rsidR="008F3758" w:rsidRPr="001F5583" w:rsidRDefault="008F3758" w:rsidP="00620E61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F5583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  <w:t>Asian</w:t>
            </w:r>
          </w:p>
        </w:tc>
        <w:tc>
          <w:tcPr>
            <w:tcW w:w="0" w:type="dxa"/>
            <w:shd w:val="clear" w:color="auto" w:fill="FFF2CC" w:themeFill="accent4" w:themeFillTint="33"/>
            <w:vAlign w:val="center"/>
          </w:tcPr>
          <w:p w14:paraId="53198BD3" w14:textId="77777777" w:rsidR="008F3758" w:rsidRPr="007B18AB" w:rsidRDefault="008F3758" w:rsidP="00EB6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370 (3%)</w:t>
            </w:r>
          </w:p>
        </w:tc>
        <w:tc>
          <w:tcPr>
            <w:tcW w:w="0" w:type="dxa"/>
            <w:shd w:val="clear" w:color="auto" w:fill="FFF2CC" w:themeFill="accent4" w:themeFillTint="33"/>
            <w:vAlign w:val="center"/>
          </w:tcPr>
          <w:p w14:paraId="16160DD3" w14:textId="77777777" w:rsidR="008F3758" w:rsidRDefault="008F3758" w:rsidP="00EB6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 (3%)</w:t>
            </w:r>
          </w:p>
        </w:tc>
      </w:tr>
      <w:tr w:rsidR="008F3758" w14:paraId="6E207EC5" w14:textId="77777777" w:rsidTr="009E789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D9E2F3" w:themeFill="accent1" w:themeFillTint="33"/>
            <w:vAlign w:val="center"/>
          </w:tcPr>
          <w:p w14:paraId="5FC52838" w14:textId="77777777" w:rsidR="008F3758" w:rsidRPr="001F5583" w:rsidRDefault="008F3758" w:rsidP="00620E61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F5583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  <w:t>Black or African American</w:t>
            </w:r>
          </w:p>
        </w:tc>
        <w:tc>
          <w:tcPr>
            <w:tcW w:w="0" w:type="dxa"/>
            <w:shd w:val="clear" w:color="auto" w:fill="D9E2F3" w:themeFill="accent1" w:themeFillTint="33"/>
            <w:vAlign w:val="center"/>
          </w:tcPr>
          <w:p w14:paraId="29A4DD7D" w14:textId="77777777" w:rsidR="008F3758" w:rsidRPr="007B18AB" w:rsidRDefault="008F3758" w:rsidP="00EB6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913 (7%)</w:t>
            </w:r>
          </w:p>
        </w:tc>
        <w:tc>
          <w:tcPr>
            <w:tcW w:w="0" w:type="dxa"/>
            <w:shd w:val="clear" w:color="auto" w:fill="D9E2F3" w:themeFill="accent1" w:themeFillTint="33"/>
            <w:vAlign w:val="center"/>
          </w:tcPr>
          <w:p w14:paraId="34D1C287" w14:textId="77777777" w:rsidR="008F3758" w:rsidRDefault="008F3758" w:rsidP="00EB6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29 (4%)</w:t>
            </w:r>
          </w:p>
        </w:tc>
      </w:tr>
      <w:tr w:rsidR="008F3758" w:rsidRPr="000A17ED" w14:paraId="7CDA4CA1" w14:textId="77777777" w:rsidTr="009E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FF2CC" w:themeFill="accent4" w:themeFillTint="33"/>
            <w:vAlign w:val="center"/>
          </w:tcPr>
          <w:p w14:paraId="6FAC4193" w14:textId="77777777" w:rsidR="008F3758" w:rsidRPr="001F5583" w:rsidRDefault="008F3758" w:rsidP="00620E61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F5583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  <w:t>Hispanic/Latino</w:t>
            </w:r>
          </w:p>
        </w:tc>
        <w:tc>
          <w:tcPr>
            <w:tcW w:w="0" w:type="dxa"/>
            <w:shd w:val="clear" w:color="auto" w:fill="FFF2CC" w:themeFill="accent4" w:themeFillTint="33"/>
            <w:vAlign w:val="center"/>
          </w:tcPr>
          <w:p w14:paraId="3E5CA7E7" w14:textId="77777777" w:rsidR="008F3758" w:rsidRPr="000A17ED" w:rsidRDefault="008F3758" w:rsidP="00EB6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A17ED">
              <w:rPr>
                <w:rFonts w:ascii="Arial" w:eastAsia="Times New Roman" w:hAnsi="Arial" w:cs="Arial"/>
                <w:sz w:val="20"/>
                <w:szCs w:val="20"/>
              </w:rPr>
              <w:t>2687 (21%)</w:t>
            </w:r>
          </w:p>
        </w:tc>
        <w:tc>
          <w:tcPr>
            <w:tcW w:w="0" w:type="dxa"/>
            <w:shd w:val="clear" w:color="auto" w:fill="FFF2CC" w:themeFill="accent4" w:themeFillTint="33"/>
            <w:vAlign w:val="center"/>
          </w:tcPr>
          <w:p w14:paraId="03A21A5E" w14:textId="77777777" w:rsidR="008F3758" w:rsidRPr="000A17ED" w:rsidRDefault="008F3758" w:rsidP="00EB6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0A17ED">
              <w:rPr>
                <w:rFonts w:ascii="Calibri" w:hAnsi="Calibri" w:cs="Calibri"/>
                <w:color w:val="000000"/>
              </w:rPr>
              <w:t>39 (6%)</w:t>
            </w:r>
          </w:p>
        </w:tc>
      </w:tr>
      <w:tr w:rsidR="008F3758" w14:paraId="6F61BEF9" w14:textId="77777777" w:rsidTr="009E789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D9E2F3" w:themeFill="accent1" w:themeFillTint="33"/>
            <w:vAlign w:val="center"/>
          </w:tcPr>
          <w:p w14:paraId="5DBABD70" w14:textId="77777777" w:rsidR="008F3758" w:rsidRPr="001F5583" w:rsidRDefault="008F3758" w:rsidP="00620E61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F5583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  <w:t>Native Hawaiian or Pacific Islander</w:t>
            </w:r>
          </w:p>
        </w:tc>
        <w:tc>
          <w:tcPr>
            <w:tcW w:w="0" w:type="dxa"/>
            <w:shd w:val="clear" w:color="auto" w:fill="D9E2F3" w:themeFill="accent1" w:themeFillTint="33"/>
            <w:vAlign w:val="center"/>
          </w:tcPr>
          <w:p w14:paraId="600262C1" w14:textId="77777777" w:rsidR="008F3758" w:rsidRPr="007B18AB" w:rsidRDefault="008F3758" w:rsidP="00EB6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 (1%)</w:t>
            </w:r>
          </w:p>
        </w:tc>
        <w:tc>
          <w:tcPr>
            <w:tcW w:w="0" w:type="dxa"/>
            <w:shd w:val="clear" w:color="auto" w:fill="D9E2F3" w:themeFill="accent1" w:themeFillTint="33"/>
            <w:vAlign w:val="center"/>
          </w:tcPr>
          <w:p w14:paraId="5693639F" w14:textId="77777777" w:rsidR="008F3758" w:rsidRDefault="008F3758" w:rsidP="00EB6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 (0%)</w:t>
            </w:r>
          </w:p>
        </w:tc>
      </w:tr>
      <w:tr w:rsidR="008F3758" w14:paraId="223A9C18" w14:textId="77777777" w:rsidTr="009E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FF2CC" w:themeFill="accent4" w:themeFillTint="33"/>
            <w:vAlign w:val="center"/>
          </w:tcPr>
          <w:p w14:paraId="13E84C19" w14:textId="42DAD77B" w:rsidR="008F3758" w:rsidRPr="001F5583" w:rsidRDefault="008F3758" w:rsidP="00620E61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F5583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  <w:t>Non</w:t>
            </w:r>
            <w:r w:rsidR="00077E05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  <w:t>-R</w:t>
            </w:r>
            <w:r w:rsidRPr="001F5583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esident </w:t>
            </w:r>
            <w:r w:rsidR="00077E05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  <w:r w:rsidRPr="001F5583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  <w:t>lien</w:t>
            </w:r>
          </w:p>
        </w:tc>
        <w:tc>
          <w:tcPr>
            <w:tcW w:w="0" w:type="dxa"/>
            <w:shd w:val="clear" w:color="auto" w:fill="FFF2CC" w:themeFill="accent4" w:themeFillTint="33"/>
            <w:vAlign w:val="center"/>
          </w:tcPr>
          <w:p w14:paraId="51BC1573" w14:textId="77777777" w:rsidR="008F3758" w:rsidRPr="007B18AB" w:rsidRDefault="008F3758" w:rsidP="00EB6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 (1%)</w:t>
            </w:r>
          </w:p>
        </w:tc>
        <w:tc>
          <w:tcPr>
            <w:tcW w:w="0" w:type="dxa"/>
            <w:shd w:val="clear" w:color="auto" w:fill="FFF2CC" w:themeFill="accent4" w:themeFillTint="33"/>
            <w:vAlign w:val="center"/>
          </w:tcPr>
          <w:p w14:paraId="378FC9B9" w14:textId="77777777" w:rsidR="008F3758" w:rsidRDefault="008F3758" w:rsidP="00EB6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 (0%)</w:t>
            </w:r>
          </w:p>
        </w:tc>
      </w:tr>
      <w:tr w:rsidR="008F3758" w14:paraId="32C4B26C" w14:textId="77777777" w:rsidTr="009E789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D9E2F3" w:themeFill="accent1" w:themeFillTint="33"/>
            <w:vAlign w:val="center"/>
          </w:tcPr>
          <w:p w14:paraId="3D830F0C" w14:textId="77777777" w:rsidR="008F3758" w:rsidRPr="001F5583" w:rsidRDefault="008F3758" w:rsidP="00620E61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F5583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  <w:t>Two or more races</w:t>
            </w:r>
          </w:p>
        </w:tc>
        <w:tc>
          <w:tcPr>
            <w:tcW w:w="0" w:type="dxa"/>
            <w:shd w:val="clear" w:color="auto" w:fill="D9E2F3" w:themeFill="accent1" w:themeFillTint="33"/>
            <w:vAlign w:val="center"/>
          </w:tcPr>
          <w:p w14:paraId="67E52064" w14:textId="77777777" w:rsidR="008F3758" w:rsidRPr="007B18AB" w:rsidRDefault="008F3758" w:rsidP="00EB6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798 (6%)</w:t>
            </w:r>
          </w:p>
        </w:tc>
        <w:tc>
          <w:tcPr>
            <w:tcW w:w="0" w:type="dxa"/>
            <w:shd w:val="clear" w:color="auto" w:fill="D9E2F3" w:themeFill="accent1" w:themeFillTint="33"/>
            <w:vAlign w:val="center"/>
          </w:tcPr>
          <w:p w14:paraId="5C187EC8" w14:textId="77777777" w:rsidR="008F3758" w:rsidRDefault="008F3758" w:rsidP="00EB6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 (2%)</w:t>
            </w:r>
          </w:p>
        </w:tc>
      </w:tr>
      <w:tr w:rsidR="008F3758" w14:paraId="58F2FD0D" w14:textId="77777777" w:rsidTr="009E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FF2CC" w:themeFill="accent4" w:themeFillTint="33"/>
            <w:vAlign w:val="center"/>
          </w:tcPr>
          <w:p w14:paraId="3EFDA510" w14:textId="77777777" w:rsidR="008F3758" w:rsidRPr="001F5583" w:rsidRDefault="008F3758" w:rsidP="00620E61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F5583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  <w:t>Unknown/Not Reported</w:t>
            </w:r>
          </w:p>
        </w:tc>
        <w:tc>
          <w:tcPr>
            <w:tcW w:w="0" w:type="dxa"/>
            <w:shd w:val="clear" w:color="auto" w:fill="FFF2CC" w:themeFill="accent4" w:themeFillTint="33"/>
            <w:vAlign w:val="center"/>
          </w:tcPr>
          <w:p w14:paraId="23B229C3" w14:textId="77777777" w:rsidR="008F3758" w:rsidRPr="007B18AB" w:rsidRDefault="008F3758" w:rsidP="00EB6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385 (3%)</w:t>
            </w:r>
          </w:p>
        </w:tc>
        <w:tc>
          <w:tcPr>
            <w:tcW w:w="0" w:type="dxa"/>
            <w:shd w:val="clear" w:color="auto" w:fill="FFF2CC" w:themeFill="accent4" w:themeFillTint="33"/>
            <w:vAlign w:val="center"/>
          </w:tcPr>
          <w:p w14:paraId="04F8D43E" w14:textId="77777777" w:rsidR="008F3758" w:rsidRDefault="008F3758" w:rsidP="00EB6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 (1%)</w:t>
            </w:r>
          </w:p>
        </w:tc>
      </w:tr>
      <w:tr w:rsidR="008F3758" w14:paraId="0F124A38" w14:textId="77777777" w:rsidTr="009E789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D9E2F3" w:themeFill="accent1" w:themeFillTint="33"/>
            <w:vAlign w:val="center"/>
          </w:tcPr>
          <w:p w14:paraId="7CE2D434" w14:textId="77777777" w:rsidR="008F3758" w:rsidRPr="001F5583" w:rsidRDefault="008F3758" w:rsidP="00620E6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1F5583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  <w:t>White Non-Hispanic</w:t>
            </w:r>
          </w:p>
        </w:tc>
        <w:tc>
          <w:tcPr>
            <w:tcW w:w="0" w:type="dxa"/>
            <w:shd w:val="clear" w:color="auto" w:fill="D9E2F3" w:themeFill="accent1" w:themeFillTint="33"/>
            <w:vAlign w:val="center"/>
          </w:tcPr>
          <w:p w14:paraId="24F3D218" w14:textId="77777777" w:rsidR="008F3758" w:rsidRPr="007B18AB" w:rsidRDefault="008F3758" w:rsidP="00EB6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7294 (58%)</w:t>
            </w:r>
          </w:p>
        </w:tc>
        <w:tc>
          <w:tcPr>
            <w:tcW w:w="0" w:type="dxa"/>
            <w:shd w:val="clear" w:color="auto" w:fill="D9E2F3" w:themeFill="accent1" w:themeFillTint="33"/>
            <w:vAlign w:val="center"/>
          </w:tcPr>
          <w:p w14:paraId="38CF984B" w14:textId="77777777" w:rsidR="008F3758" w:rsidRDefault="008F3758" w:rsidP="00EB6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544 (82%)</w:t>
            </w:r>
          </w:p>
        </w:tc>
      </w:tr>
      <w:tr w:rsidR="008F3758" w:rsidRPr="001F5583" w14:paraId="1B020AAD" w14:textId="77777777" w:rsidTr="00EB6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D9E2F3" w:themeFill="accent1" w:themeFillTint="33"/>
          </w:tcPr>
          <w:p w14:paraId="4BB5F912" w14:textId="77777777" w:rsidR="008F3758" w:rsidRPr="001F5583" w:rsidRDefault="008F3758" w:rsidP="00EB644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F558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Grand Total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1F210042" w14:textId="77777777" w:rsidR="008F3758" w:rsidRPr="001F5583" w:rsidRDefault="008F3758" w:rsidP="00EB6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55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12684</w:t>
            </w: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501399D9" w14:textId="77777777" w:rsidR="008F3758" w:rsidRPr="001F5583" w:rsidRDefault="008F3758" w:rsidP="00EB6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5583">
              <w:rPr>
                <w:rFonts w:ascii="Calibri" w:hAnsi="Calibri" w:cs="Calibri"/>
                <w:b/>
                <w:bCs/>
                <w:color w:val="000000"/>
              </w:rPr>
              <w:t>661</w:t>
            </w:r>
          </w:p>
        </w:tc>
      </w:tr>
    </w:tbl>
    <w:p w14:paraId="34A1269C" w14:textId="77777777" w:rsidR="008F3758" w:rsidRPr="00AA6CB3" w:rsidRDefault="008F3758" w:rsidP="008F3758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14:paraId="5D9ECFD3" w14:textId="77777777" w:rsidR="00C753DD" w:rsidRDefault="00C753DD" w:rsidP="002171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</w:p>
    <w:p w14:paraId="55F2A617" w14:textId="1BFD4077" w:rsidR="00DA656E" w:rsidRPr="00140349" w:rsidRDefault="00C753DD" w:rsidP="002171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212121"/>
          <w:sz w:val="36"/>
          <w:szCs w:val="36"/>
        </w:rPr>
        <w:t>Professional Development</w:t>
      </w:r>
    </w:p>
    <w:p w14:paraId="5945CD1D" w14:textId="021B9F0B" w:rsidR="00FE5E22" w:rsidRDefault="00FE5E22" w:rsidP="00FE5E22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  <w:r w:rsidRPr="003578B9">
        <w:rPr>
          <w:rFonts w:asciiTheme="minorHAnsi" w:hAnsiTheme="minorHAnsi" w:cstheme="minorHAnsi"/>
          <w:b/>
          <w:bCs/>
          <w:color w:val="212121"/>
        </w:rPr>
        <w:t>New Faculty Academy (NFA) year 2 and/or 3</w:t>
      </w:r>
    </w:p>
    <w:p w14:paraId="78B10AB6" w14:textId="56DA1510" w:rsidR="008C2739" w:rsidRPr="008C2739" w:rsidRDefault="00A53CD8" w:rsidP="00FE5E22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Faculty are purposefully developed via NFA</w:t>
      </w:r>
      <w:r w:rsidR="008C2739">
        <w:rPr>
          <w:rFonts w:asciiTheme="minorHAnsi" w:hAnsiTheme="minorHAnsi" w:cstheme="minorHAnsi"/>
          <w:color w:val="212121"/>
        </w:rPr>
        <w:t xml:space="preserve">. </w:t>
      </w:r>
      <w:r w:rsidR="003D3AE5">
        <w:rPr>
          <w:rFonts w:asciiTheme="minorHAnsi" w:hAnsiTheme="minorHAnsi" w:cstheme="minorHAnsi"/>
          <w:color w:val="212121"/>
        </w:rPr>
        <w:t>In year 1</w:t>
      </w:r>
      <w:r w:rsidR="00DD6DD2">
        <w:rPr>
          <w:rFonts w:asciiTheme="minorHAnsi" w:hAnsiTheme="minorHAnsi" w:cstheme="minorHAnsi"/>
          <w:color w:val="212121"/>
        </w:rPr>
        <w:t>,</w:t>
      </w:r>
      <w:r w:rsidR="003D3AE5">
        <w:rPr>
          <w:rFonts w:asciiTheme="minorHAnsi" w:hAnsiTheme="minorHAnsi" w:cstheme="minorHAnsi"/>
          <w:color w:val="212121"/>
        </w:rPr>
        <w:t xml:space="preserve"> culturally responsive teaching will be introduced.  </w:t>
      </w:r>
      <w:r w:rsidR="008C2739">
        <w:rPr>
          <w:rFonts w:asciiTheme="minorHAnsi" w:hAnsiTheme="minorHAnsi" w:cstheme="minorHAnsi"/>
          <w:color w:val="212121"/>
        </w:rPr>
        <w:t xml:space="preserve">During </w:t>
      </w:r>
      <w:r w:rsidR="003D3AE5">
        <w:rPr>
          <w:rFonts w:asciiTheme="minorHAnsi" w:hAnsiTheme="minorHAnsi" w:cstheme="minorHAnsi"/>
          <w:color w:val="212121"/>
        </w:rPr>
        <w:t>y</w:t>
      </w:r>
      <w:r w:rsidR="008C2739">
        <w:rPr>
          <w:rFonts w:asciiTheme="minorHAnsi" w:hAnsiTheme="minorHAnsi" w:cstheme="minorHAnsi"/>
          <w:color w:val="212121"/>
        </w:rPr>
        <w:t>ear 2 or 3, new faculty will complete The Equity Project (TEP)</w:t>
      </w:r>
      <w:r w:rsidR="003D3AE5">
        <w:rPr>
          <w:rFonts w:asciiTheme="minorHAnsi" w:hAnsiTheme="minorHAnsi" w:cstheme="minorHAnsi"/>
          <w:color w:val="212121"/>
        </w:rPr>
        <w:t>.  NFA participants will</w:t>
      </w:r>
      <w:r w:rsidR="008C2739">
        <w:rPr>
          <w:rFonts w:asciiTheme="minorHAnsi" w:hAnsiTheme="minorHAnsi" w:cstheme="minorHAnsi"/>
          <w:color w:val="212121"/>
        </w:rPr>
        <w:t xml:space="preserve"> observe great teachers, and be observed by a mentor. </w:t>
      </w:r>
      <w:r w:rsidR="00EB16B4">
        <w:rPr>
          <w:rFonts w:asciiTheme="minorHAnsi" w:hAnsiTheme="minorHAnsi" w:cstheme="minorHAnsi"/>
          <w:color w:val="212121"/>
        </w:rPr>
        <w:t xml:space="preserve">ACUE will be vetted as a development tool to use for new faculty.  </w:t>
      </w:r>
    </w:p>
    <w:p w14:paraId="550FC6AD" w14:textId="77777777" w:rsidR="00FE5E22" w:rsidRDefault="00FE5E22" w:rsidP="00B020AD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14:paraId="771403EF" w14:textId="18479487" w:rsidR="00572F0B" w:rsidRPr="00892182" w:rsidRDefault="00572F0B" w:rsidP="00572F0B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  <w:r w:rsidRPr="00892182">
        <w:rPr>
          <w:rFonts w:asciiTheme="minorHAnsi" w:hAnsiTheme="minorHAnsi" w:cstheme="minorHAnsi"/>
          <w:b/>
          <w:bCs/>
          <w:color w:val="212121"/>
        </w:rPr>
        <w:t>Cultural Excellence: Ideals and Discussion</w:t>
      </w:r>
      <w:r w:rsidR="00D962C8">
        <w:rPr>
          <w:rFonts w:asciiTheme="minorHAnsi" w:hAnsiTheme="minorHAnsi" w:cstheme="minorHAnsi"/>
          <w:b/>
          <w:bCs/>
          <w:color w:val="212121"/>
        </w:rPr>
        <w:t xml:space="preserve"> (</w:t>
      </w:r>
      <w:r w:rsidR="00D962C8" w:rsidRPr="00892182">
        <w:rPr>
          <w:rFonts w:asciiTheme="minorHAnsi" w:hAnsiTheme="minorHAnsi" w:cstheme="minorHAnsi"/>
          <w:b/>
          <w:bCs/>
          <w:color w:val="212121"/>
        </w:rPr>
        <w:t>CEID</w:t>
      </w:r>
      <w:r w:rsidR="00D962C8">
        <w:rPr>
          <w:rFonts w:asciiTheme="minorHAnsi" w:hAnsiTheme="minorHAnsi" w:cstheme="minorHAnsi"/>
          <w:b/>
          <w:bCs/>
          <w:color w:val="212121"/>
        </w:rPr>
        <w:t>)</w:t>
      </w:r>
    </w:p>
    <w:p w14:paraId="484EC053" w14:textId="66EBFBFC" w:rsidR="00B020AD" w:rsidRDefault="00892182" w:rsidP="00B020AD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Faculty and instructors </w:t>
      </w:r>
      <w:r w:rsidR="00EB16B4">
        <w:rPr>
          <w:rFonts w:asciiTheme="minorHAnsi" w:hAnsiTheme="minorHAnsi" w:cstheme="minorHAnsi"/>
          <w:color w:val="212121"/>
        </w:rPr>
        <w:t>are encouraged</w:t>
      </w:r>
      <w:r>
        <w:rPr>
          <w:rFonts w:asciiTheme="minorHAnsi" w:hAnsiTheme="minorHAnsi" w:cstheme="minorHAnsi"/>
          <w:color w:val="212121"/>
        </w:rPr>
        <w:t xml:space="preserve"> to participate in the CEID training</w:t>
      </w:r>
      <w:r w:rsidR="00A53CD8">
        <w:rPr>
          <w:rFonts w:asciiTheme="minorHAnsi" w:hAnsiTheme="minorHAnsi" w:cstheme="minorHAnsi"/>
          <w:color w:val="212121"/>
        </w:rPr>
        <w:t>s</w:t>
      </w:r>
      <w:r w:rsidR="00D962C8">
        <w:rPr>
          <w:rFonts w:asciiTheme="minorHAnsi" w:hAnsiTheme="minorHAnsi" w:cstheme="minorHAnsi"/>
          <w:color w:val="212121"/>
        </w:rPr>
        <w:t xml:space="preserve"> (3 levels), which focus on unconscious bias</w:t>
      </w:r>
      <w:r w:rsidR="00C06D66">
        <w:rPr>
          <w:rFonts w:asciiTheme="minorHAnsi" w:hAnsiTheme="minorHAnsi" w:cstheme="minorHAnsi"/>
          <w:color w:val="212121"/>
        </w:rPr>
        <w:t xml:space="preserve"> and courageous conversation</w:t>
      </w:r>
      <w:r w:rsidR="00D962C8">
        <w:rPr>
          <w:rFonts w:asciiTheme="minorHAnsi" w:hAnsiTheme="minorHAnsi" w:cstheme="minorHAnsi"/>
          <w:color w:val="212121"/>
        </w:rPr>
        <w:t>.  CEID Level 1 is required for serving on hiring committees, and an expectation for all provisional faculty.</w:t>
      </w:r>
    </w:p>
    <w:p w14:paraId="4DC28401" w14:textId="77777777" w:rsidR="00B020AD" w:rsidRDefault="00B020AD" w:rsidP="009D2F4B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</w:p>
    <w:p w14:paraId="6273E92A" w14:textId="2B5C955D" w:rsidR="00EA0A31" w:rsidRDefault="00892182" w:rsidP="009D2F4B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  <w:r>
        <w:rPr>
          <w:rFonts w:asciiTheme="minorHAnsi" w:hAnsiTheme="minorHAnsi" w:cstheme="minorHAnsi"/>
          <w:b/>
          <w:bCs/>
          <w:color w:val="212121"/>
        </w:rPr>
        <w:t>High Impact Practices</w:t>
      </w:r>
      <w:r w:rsidR="003D3AE5">
        <w:rPr>
          <w:rFonts w:asciiTheme="minorHAnsi" w:hAnsiTheme="minorHAnsi" w:cstheme="minorHAnsi"/>
          <w:b/>
          <w:bCs/>
          <w:color w:val="212121"/>
        </w:rPr>
        <w:t xml:space="preserve"> (HIPs)</w:t>
      </w:r>
    </w:p>
    <w:p w14:paraId="47A32961" w14:textId="77777777" w:rsidR="00D20F08" w:rsidRPr="00D20F08" w:rsidRDefault="00864D52" w:rsidP="00782893">
      <w:pPr>
        <w:pStyle w:val="CommentText"/>
        <w:spacing w:after="0"/>
        <w:rPr>
          <w:sz w:val="24"/>
          <w:szCs w:val="24"/>
        </w:rPr>
      </w:pPr>
      <w:r w:rsidRPr="00D20F08">
        <w:rPr>
          <w:rFonts w:cstheme="minorHAnsi"/>
          <w:color w:val="212121"/>
          <w:sz w:val="24"/>
          <w:szCs w:val="24"/>
        </w:rPr>
        <w:t xml:space="preserve">Over </w:t>
      </w:r>
      <w:r w:rsidR="00892182" w:rsidRPr="00D20F08">
        <w:rPr>
          <w:rFonts w:cstheme="minorHAnsi"/>
          <w:color w:val="212121"/>
          <w:sz w:val="24"/>
          <w:szCs w:val="24"/>
        </w:rPr>
        <w:t xml:space="preserve">80% of faculty and instructors at PPCC use HIPs in their </w:t>
      </w:r>
      <w:r w:rsidR="00243348" w:rsidRPr="00D20F08">
        <w:rPr>
          <w:rFonts w:cstheme="minorHAnsi"/>
          <w:color w:val="212121"/>
          <w:sz w:val="24"/>
          <w:szCs w:val="24"/>
        </w:rPr>
        <w:t>courses</w:t>
      </w:r>
      <w:r w:rsidR="006A43E8" w:rsidRPr="00D20F08">
        <w:rPr>
          <w:rFonts w:cstheme="minorHAnsi"/>
          <w:color w:val="212121"/>
          <w:sz w:val="24"/>
          <w:szCs w:val="24"/>
        </w:rPr>
        <w:t xml:space="preserve"> currently</w:t>
      </w:r>
      <w:r w:rsidR="00892182" w:rsidRPr="00D20F08">
        <w:rPr>
          <w:rFonts w:cstheme="minorHAnsi"/>
          <w:color w:val="212121"/>
          <w:sz w:val="24"/>
          <w:szCs w:val="24"/>
        </w:rPr>
        <w:t xml:space="preserve">. </w:t>
      </w:r>
      <w:r w:rsidR="00D20F08" w:rsidRPr="00D20F08">
        <w:rPr>
          <w:rFonts w:cstheme="minorHAnsi"/>
          <w:color w:val="212121"/>
          <w:sz w:val="24"/>
          <w:szCs w:val="24"/>
        </w:rPr>
        <w:t>These best practices have had a positive impact with all students, including our students of color, with a particular focus on supporting our male students of color.</w:t>
      </w:r>
    </w:p>
    <w:p w14:paraId="304BD8E9" w14:textId="5977466D" w:rsidR="005D0A90" w:rsidRDefault="005D0A90" w:rsidP="00782893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</w:p>
    <w:p w14:paraId="093A4D87" w14:textId="2E6C63C8" w:rsidR="009B4511" w:rsidRPr="003578B9" w:rsidRDefault="001121C0" w:rsidP="00782893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  <w:r>
        <w:rPr>
          <w:rFonts w:asciiTheme="minorHAnsi" w:hAnsiTheme="minorHAnsi" w:cstheme="minorHAnsi"/>
          <w:b/>
          <w:bCs/>
          <w:color w:val="212121"/>
        </w:rPr>
        <w:t>The Equity Project (</w:t>
      </w:r>
      <w:r w:rsidR="00EA0A31">
        <w:rPr>
          <w:rFonts w:asciiTheme="minorHAnsi" w:hAnsiTheme="minorHAnsi" w:cstheme="minorHAnsi"/>
          <w:b/>
          <w:bCs/>
          <w:color w:val="212121"/>
        </w:rPr>
        <w:t>TEP</w:t>
      </w:r>
      <w:r>
        <w:rPr>
          <w:rFonts w:asciiTheme="minorHAnsi" w:hAnsiTheme="minorHAnsi" w:cstheme="minorHAnsi"/>
          <w:b/>
          <w:bCs/>
          <w:color w:val="212121"/>
        </w:rPr>
        <w:t>)</w:t>
      </w:r>
    </w:p>
    <w:p w14:paraId="4AC1E135" w14:textId="390CB283" w:rsidR="005D5640" w:rsidRDefault="007252C8" w:rsidP="005D5640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The </w:t>
      </w:r>
      <w:r w:rsidR="00F14DEB">
        <w:rPr>
          <w:rFonts w:asciiTheme="minorHAnsi" w:hAnsiTheme="minorHAnsi" w:cstheme="minorHAnsi"/>
          <w:color w:val="212121"/>
        </w:rPr>
        <w:t>Equity Project (TEP)</w:t>
      </w:r>
      <w:r>
        <w:rPr>
          <w:rFonts w:asciiTheme="minorHAnsi" w:hAnsiTheme="minorHAnsi" w:cstheme="minorHAnsi"/>
          <w:color w:val="212121"/>
        </w:rPr>
        <w:t xml:space="preserve"> </w:t>
      </w:r>
      <w:r w:rsidR="001B1F4B">
        <w:rPr>
          <w:rFonts w:asciiTheme="minorHAnsi" w:hAnsiTheme="minorHAnsi" w:cstheme="minorHAnsi"/>
          <w:color w:val="212121"/>
        </w:rPr>
        <w:t>enables a</w:t>
      </w:r>
      <w:r w:rsidR="005D5640">
        <w:rPr>
          <w:rFonts w:asciiTheme="minorHAnsi" w:hAnsiTheme="minorHAnsi" w:cstheme="minorHAnsi"/>
          <w:color w:val="212121"/>
        </w:rPr>
        <w:t xml:space="preserve"> cohort of faculty and instructors </w:t>
      </w:r>
      <w:r w:rsidR="001B1F4B">
        <w:rPr>
          <w:rFonts w:asciiTheme="minorHAnsi" w:hAnsiTheme="minorHAnsi" w:cstheme="minorHAnsi"/>
          <w:color w:val="212121"/>
        </w:rPr>
        <w:t>to</w:t>
      </w:r>
      <w:r w:rsidR="005D5640">
        <w:rPr>
          <w:rFonts w:asciiTheme="minorHAnsi" w:hAnsiTheme="minorHAnsi" w:cstheme="minorHAnsi"/>
          <w:color w:val="212121"/>
        </w:rPr>
        <w:t xml:space="preserve"> </w:t>
      </w:r>
      <w:r w:rsidR="00D962C8">
        <w:rPr>
          <w:rFonts w:asciiTheme="minorHAnsi" w:hAnsiTheme="minorHAnsi" w:cstheme="minorHAnsi"/>
          <w:color w:val="212121"/>
        </w:rPr>
        <w:t>use</w:t>
      </w:r>
      <w:r w:rsidR="005D5640">
        <w:rPr>
          <w:rFonts w:asciiTheme="minorHAnsi" w:hAnsiTheme="minorHAnsi" w:cstheme="minorHAnsi"/>
          <w:color w:val="212121"/>
        </w:rPr>
        <w:t xml:space="preserve"> </w:t>
      </w:r>
      <w:r w:rsidR="001B1F4B">
        <w:rPr>
          <w:rFonts w:asciiTheme="minorHAnsi" w:hAnsiTheme="minorHAnsi" w:cstheme="minorHAnsi"/>
          <w:color w:val="212121"/>
        </w:rPr>
        <w:t xml:space="preserve">the process of </w:t>
      </w:r>
      <w:r w:rsidR="00D962C8">
        <w:rPr>
          <w:rFonts w:asciiTheme="minorHAnsi" w:hAnsiTheme="minorHAnsi" w:cstheme="minorHAnsi"/>
          <w:color w:val="212121"/>
        </w:rPr>
        <w:t xml:space="preserve">critical inquiry </w:t>
      </w:r>
      <w:r w:rsidR="001B1F4B">
        <w:rPr>
          <w:rFonts w:asciiTheme="minorHAnsi" w:hAnsiTheme="minorHAnsi" w:cstheme="minorHAnsi"/>
          <w:color w:val="212121"/>
        </w:rPr>
        <w:t xml:space="preserve">and personal disaggregated data </w:t>
      </w:r>
      <w:r w:rsidR="00D962C8">
        <w:rPr>
          <w:rFonts w:asciiTheme="minorHAnsi" w:hAnsiTheme="minorHAnsi" w:cstheme="minorHAnsi"/>
          <w:color w:val="212121"/>
        </w:rPr>
        <w:t xml:space="preserve">to develop a race conscious lens to </w:t>
      </w:r>
      <w:r w:rsidR="001B1F4B">
        <w:rPr>
          <w:rFonts w:asciiTheme="minorHAnsi" w:hAnsiTheme="minorHAnsi" w:cstheme="minorHAnsi"/>
          <w:color w:val="212121"/>
        </w:rPr>
        <w:t>improve equity in instruction.  This experience lasts one semester.</w:t>
      </w:r>
    </w:p>
    <w:p w14:paraId="7C33469B" w14:textId="5628916F" w:rsidR="000551BD" w:rsidRDefault="000551BD" w:rsidP="005D5640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14:paraId="48CCA0DA" w14:textId="10F285F1" w:rsidR="000551BD" w:rsidRPr="003578B9" w:rsidRDefault="00B31145" w:rsidP="000551BD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  <w:r>
        <w:rPr>
          <w:rFonts w:asciiTheme="minorHAnsi" w:hAnsiTheme="minorHAnsi" w:cstheme="minorHAnsi"/>
          <w:b/>
          <w:bCs/>
          <w:color w:val="212121"/>
        </w:rPr>
        <w:lastRenderedPageBreak/>
        <w:t>Equity Professional Development</w:t>
      </w:r>
    </w:p>
    <w:p w14:paraId="4103A430" w14:textId="216721AA" w:rsidR="00A44A9D" w:rsidRPr="003578B9" w:rsidRDefault="000551BD" w:rsidP="00A44A9D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All faculty </w:t>
      </w:r>
      <w:r w:rsidR="00A8549C">
        <w:rPr>
          <w:rFonts w:asciiTheme="minorHAnsi" w:hAnsiTheme="minorHAnsi" w:cstheme="minorHAnsi"/>
          <w:color w:val="212121"/>
        </w:rPr>
        <w:t xml:space="preserve">and instructors </w:t>
      </w:r>
      <w:r>
        <w:rPr>
          <w:rFonts w:asciiTheme="minorHAnsi" w:hAnsiTheme="minorHAnsi" w:cstheme="minorHAnsi"/>
          <w:color w:val="212121"/>
        </w:rPr>
        <w:t>will have</w:t>
      </w:r>
      <w:r w:rsidRPr="00813345">
        <w:rPr>
          <w:rFonts w:asciiTheme="minorHAnsi" w:hAnsiTheme="minorHAnsi" w:cstheme="minorHAnsi"/>
          <w:color w:val="212121"/>
        </w:rPr>
        <w:t xml:space="preserve"> </w:t>
      </w:r>
      <w:r w:rsidR="00D962C8">
        <w:rPr>
          <w:rFonts w:asciiTheme="minorHAnsi" w:hAnsiTheme="minorHAnsi" w:cstheme="minorHAnsi"/>
          <w:color w:val="212121"/>
        </w:rPr>
        <w:t xml:space="preserve">access to </w:t>
      </w:r>
      <w:r w:rsidRPr="00813345">
        <w:rPr>
          <w:rFonts w:asciiTheme="minorHAnsi" w:hAnsiTheme="minorHAnsi" w:cstheme="minorHAnsi"/>
          <w:color w:val="212121"/>
        </w:rPr>
        <w:t xml:space="preserve">their disaggregated success data, </w:t>
      </w:r>
      <w:r w:rsidR="00A44A9D">
        <w:rPr>
          <w:rFonts w:asciiTheme="minorHAnsi" w:hAnsiTheme="minorHAnsi" w:cstheme="minorHAnsi"/>
          <w:color w:val="212121"/>
        </w:rPr>
        <w:t>including the opportunity to help them</w:t>
      </w:r>
      <w:r w:rsidR="00A44A9D" w:rsidRPr="00813345">
        <w:rPr>
          <w:rFonts w:asciiTheme="minorHAnsi" w:hAnsiTheme="minorHAnsi" w:cstheme="minorHAnsi"/>
          <w:color w:val="212121"/>
        </w:rPr>
        <w:t xml:space="preserve"> interpret </w:t>
      </w:r>
      <w:r w:rsidR="00A44A9D">
        <w:rPr>
          <w:rFonts w:asciiTheme="minorHAnsi" w:hAnsiTheme="minorHAnsi" w:cstheme="minorHAnsi"/>
          <w:color w:val="212121"/>
        </w:rPr>
        <w:t>their</w:t>
      </w:r>
      <w:r w:rsidR="00A44A9D" w:rsidRPr="00813345">
        <w:rPr>
          <w:rFonts w:asciiTheme="minorHAnsi" w:hAnsiTheme="minorHAnsi" w:cstheme="minorHAnsi"/>
          <w:color w:val="212121"/>
        </w:rPr>
        <w:t xml:space="preserve"> data</w:t>
      </w:r>
      <w:r w:rsidR="00A44A9D">
        <w:rPr>
          <w:rFonts w:asciiTheme="minorHAnsi" w:hAnsiTheme="minorHAnsi" w:cstheme="minorHAnsi"/>
          <w:color w:val="212121"/>
        </w:rPr>
        <w:t xml:space="preserve"> and identify opportunities for improvement</w:t>
      </w:r>
      <w:r w:rsidR="00A44A9D" w:rsidRPr="00813345">
        <w:rPr>
          <w:rFonts w:asciiTheme="minorHAnsi" w:hAnsiTheme="minorHAnsi" w:cstheme="minorHAnsi"/>
          <w:color w:val="212121"/>
        </w:rPr>
        <w:t xml:space="preserve">. </w:t>
      </w:r>
      <w:r w:rsidR="00A44A9D">
        <w:rPr>
          <w:rFonts w:asciiTheme="minorHAnsi" w:hAnsiTheme="minorHAnsi" w:cstheme="minorHAnsi"/>
          <w:color w:val="212121"/>
        </w:rPr>
        <w:t xml:space="preserve">This experience may be </w:t>
      </w:r>
      <w:r w:rsidR="00BB60B1">
        <w:rPr>
          <w:rFonts w:asciiTheme="minorHAnsi" w:hAnsiTheme="minorHAnsi" w:cstheme="minorHAnsi"/>
          <w:color w:val="212121"/>
        </w:rPr>
        <w:t>between 4-8 hours</w:t>
      </w:r>
      <w:r w:rsidR="00A44A9D">
        <w:rPr>
          <w:rFonts w:asciiTheme="minorHAnsi" w:hAnsiTheme="minorHAnsi" w:cstheme="minorHAnsi"/>
          <w:color w:val="212121"/>
        </w:rPr>
        <w:t>.</w:t>
      </w:r>
    </w:p>
    <w:p w14:paraId="5086E985" w14:textId="43BE9503" w:rsidR="00C753DD" w:rsidRPr="009B4511" w:rsidRDefault="00C753DD" w:rsidP="00C753DD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14:paraId="62B984AE" w14:textId="77777777" w:rsidR="00C753DD" w:rsidRPr="0055100F" w:rsidRDefault="00C753DD" w:rsidP="00C753DD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  <w:r>
        <w:rPr>
          <w:rFonts w:asciiTheme="minorHAnsi" w:hAnsiTheme="minorHAnsi" w:cstheme="minorHAnsi"/>
          <w:b/>
          <w:bCs/>
          <w:color w:val="212121"/>
        </w:rPr>
        <w:t xml:space="preserve">Center for Excellence in Teaching and Learning (CETL) </w:t>
      </w:r>
      <w:r w:rsidRPr="0055100F">
        <w:rPr>
          <w:rFonts w:asciiTheme="minorHAnsi" w:hAnsiTheme="minorHAnsi" w:cstheme="minorHAnsi"/>
          <w:b/>
          <w:bCs/>
          <w:color w:val="212121"/>
        </w:rPr>
        <w:t>Workshops</w:t>
      </w:r>
    </w:p>
    <w:p w14:paraId="02240099" w14:textId="12422796" w:rsidR="00C753DD" w:rsidRDefault="00C753DD" w:rsidP="00C753DD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CETL will continue offering professional development on empathy and transparent design (</w:t>
      </w:r>
      <w:r w:rsidR="00561E13">
        <w:rPr>
          <w:rFonts w:asciiTheme="minorHAnsi" w:hAnsiTheme="minorHAnsi" w:cstheme="minorHAnsi"/>
          <w:color w:val="212121"/>
        </w:rPr>
        <w:t xml:space="preserve">e.g., </w:t>
      </w:r>
      <w:r>
        <w:rPr>
          <w:rFonts w:asciiTheme="minorHAnsi" w:hAnsiTheme="minorHAnsi" w:cstheme="minorHAnsi"/>
          <w:color w:val="212121"/>
        </w:rPr>
        <w:t>rubrics, contract grading, ungrading, use of student lived experience in the classroom)</w:t>
      </w:r>
      <w:r w:rsidR="00077E05">
        <w:rPr>
          <w:rFonts w:asciiTheme="minorHAnsi" w:hAnsiTheme="minorHAnsi" w:cstheme="minorHAnsi"/>
          <w:color w:val="212121"/>
        </w:rPr>
        <w:t>,</w:t>
      </w:r>
      <w:r>
        <w:rPr>
          <w:rFonts w:asciiTheme="minorHAnsi" w:hAnsiTheme="minorHAnsi" w:cstheme="minorHAnsi"/>
          <w:color w:val="212121"/>
        </w:rPr>
        <w:t xml:space="preserve"> to develop faculty</w:t>
      </w:r>
      <w:r w:rsidR="009469C6">
        <w:rPr>
          <w:rFonts w:asciiTheme="minorHAnsi" w:hAnsiTheme="minorHAnsi" w:cstheme="minorHAnsi"/>
          <w:color w:val="212121"/>
        </w:rPr>
        <w:t xml:space="preserve"> and instructors</w:t>
      </w:r>
      <w:r>
        <w:rPr>
          <w:rFonts w:asciiTheme="minorHAnsi" w:hAnsiTheme="minorHAnsi" w:cstheme="minorHAnsi"/>
          <w:color w:val="212121"/>
        </w:rPr>
        <w:t>.</w:t>
      </w:r>
    </w:p>
    <w:p w14:paraId="3B369C7B" w14:textId="7F2909BB" w:rsidR="005D5640" w:rsidRDefault="005D5640" w:rsidP="005D5640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14:paraId="646750E7" w14:textId="32D4779B" w:rsidR="00C753DD" w:rsidRPr="00C753DD" w:rsidRDefault="00C753DD" w:rsidP="00C753D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212121"/>
          <w:sz w:val="36"/>
          <w:szCs w:val="36"/>
        </w:rPr>
        <w:t>Data-Positive Culture</w:t>
      </w:r>
    </w:p>
    <w:p w14:paraId="6929D70F" w14:textId="77777777" w:rsidR="005D5640" w:rsidRPr="005D5640" w:rsidRDefault="005D5640" w:rsidP="005D5640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  <w:r w:rsidRPr="005D5640">
        <w:rPr>
          <w:rFonts w:asciiTheme="minorHAnsi" w:hAnsiTheme="minorHAnsi" w:cstheme="minorHAnsi"/>
          <w:b/>
          <w:bCs/>
          <w:color w:val="212121"/>
        </w:rPr>
        <w:t>Data Committee</w:t>
      </w:r>
    </w:p>
    <w:p w14:paraId="49AE0AB0" w14:textId="235600ED" w:rsidR="000551BD" w:rsidRDefault="00813345" w:rsidP="005D5640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813345">
        <w:rPr>
          <w:rFonts w:asciiTheme="minorHAnsi" w:hAnsiTheme="minorHAnsi" w:cstheme="minorHAnsi"/>
          <w:color w:val="212121"/>
        </w:rPr>
        <w:t>A</w:t>
      </w:r>
      <w:r w:rsidR="005D5640" w:rsidRPr="00813345">
        <w:rPr>
          <w:rFonts w:asciiTheme="minorHAnsi" w:hAnsiTheme="minorHAnsi" w:cstheme="minorHAnsi"/>
          <w:color w:val="212121"/>
        </w:rPr>
        <w:t xml:space="preserve"> f</w:t>
      </w:r>
      <w:r w:rsidR="00953992" w:rsidRPr="00813345">
        <w:rPr>
          <w:rFonts w:asciiTheme="minorHAnsi" w:hAnsiTheme="minorHAnsi" w:cstheme="minorHAnsi"/>
          <w:color w:val="212121"/>
        </w:rPr>
        <w:t>aculty-driven group</w:t>
      </w:r>
      <w:r>
        <w:rPr>
          <w:rFonts w:asciiTheme="minorHAnsi" w:hAnsiTheme="minorHAnsi" w:cstheme="minorHAnsi"/>
          <w:color w:val="212121"/>
        </w:rPr>
        <w:t xml:space="preserve"> </w:t>
      </w:r>
      <w:r w:rsidR="000551BD">
        <w:rPr>
          <w:rFonts w:asciiTheme="minorHAnsi" w:hAnsiTheme="minorHAnsi" w:cstheme="minorHAnsi"/>
          <w:color w:val="212121"/>
        </w:rPr>
        <w:t>will explore equity data</w:t>
      </w:r>
      <w:r w:rsidR="00F14DEB" w:rsidRPr="00813345">
        <w:rPr>
          <w:rFonts w:asciiTheme="minorHAnsi" w:hAnsiTheme="minorHAnsi" w:cstheme="minorHAnsi"/>
          <w:color w:val="212121"/>
        </w:rPr>
        <w:t xml:space="preserve">. </w:t>
      </w:r>
      <w:r w:rsidR="000551BD">
        <w:rPr>
          <w:rFonts w:asciiTheme="minorHAnsi" w:hAnsiTheme="minorHAnsi" w:cstheme="minorHAnsi"/>
          <w:color w:val="212121"/>
        </w:rPr>
        <w:t xml:space="preserve">The committee will </w:t>
      </w:r>
      <w:r w:rsidR="001B1F4B">
        <w:rPr>
          <w:rFonts w:asciiTheme="minorHAnsi" w:hAnsiTheme="minorHAnsi" w:cstheme="minorHAnsi"/>
          <w:color w:val="212121"/>
        </w:rPr>
        <w:t>analyze</w:t>
      </w:r>
      <w:r w:rsidR="000551BD">
        <w:rPr>
          <w:rFonts w:asciiTheme="minorHAnsi" w:hAnsiTheme="minorHAnsi" w:cstheme="minorHAnsi"/>
          <w:color w:val="212121"/>
        </w:rPr>
        <w:t xml:space="preserve"> </w:t>
      </w:r>
      <w:r w:rsidR="001B1F4B">
        <w:rPr>
          <w:rFonts w:asciiTheme="minorHAnsi" w:hAnsiTheme="minorHAnsi" w:cstheme="minorHAnsi"/>
          <w:color w:val="212121"/>
        </w:rPr>
        <w:t>data to determine</w:t>
      </w:r>
      <w:r w:rsidR="000551BD">
        <w:rPr>
          <w:rFonts w:asciiTheme="minorHAnsi" w:hAnsiTheme="minorHAnsi" w:cstheme="minorHAnsi"/>
          <w:color w:val="212121"/>
        </w:rPr>
        <w:t xml:space="preserve"> how we can better serve studen</w:t>
      </w:r>
      <w:r w:rsidR="001B1F4B">
        <w:rPr>
          <w:rFonts w:asciiTheme="minorHAnsi" w:hAnsiTheme="minorHAnsi" w:cstheme="minorHAnsi"/>
          <w:color w:val="212121"/>
        </w:rPr>
        <w:t>t</w:t>
      </w:r>
      <w:r w:rsidR="000551BD">
        <w:rPr>
          <w:rFonts w:asciiTheme="minorHAnsi" w:hAnsiTheme="minorHAnsi" w:cstheme="minorHAnsi"/>
          <w:color w:val="212121"/>
        </w:rPr>
        <w:t>s.  The committee will also create a dashboard to analyze success of the Equity Plan.</w:t>
      </w:r>
      <w:r w:rsidR="001B1F4B">
        <w:rPr>
          <w:rFonts w:asciiTheme="minorHAnsi" w:hAnsiTheme="minorHAnsi" w:cstheme="minorHAnsi"/>
          <w:color w:val="212121"/>
        </w:rPr>
        <w:t xml:space="preserve">  This group will partner with Institutional Effectiveness and follow ethical guidelines and practices.</w:t>
      </w:r>
      <w:r w:rsidR="005A5208">
        <w:rPr>
          <w:rFonts w:asciiTheme="minorHAnsi" w:hAnsiTheme="minorHAnsi" w:cstheme="minorHAnsi"/>
          <w:color w:val="212121"/>
        </w:rPr>
        <w:t xml:space="preserve">  </w:t>
      </w:r>
    </w:p>
    <w:p w14:paraId="7693C2C8" w14:textId="1D015946" w:rsidR="000E7F5F" w:rsidRDefault="000E7F5F" w:rsidP="00605290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14:paraId="04A5FD0E" w14:textId="69DCDC2E" w:rsidR="00C753DD" w:rsidRPr="00C753DD" w:rsidRDefault="00C753DD" w:rsidP="00C753D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212121"/>
          <w:sz w:val="36"/>
          <w:szCs w:val="36"/>
        </w:rPr>
        <w:t>Annual Goals</w:t>
      </w:r>
    </w:p>
    <w:p w14:paraId="65F24D8E" w14:textId="7A3FA2D9" w:rsidR="00605290" w:rsidRDefault="00605290" w:rsidP="00605290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  <w:r w:rsidRPr="003578B9">
        <w:rPr>
          <w:rFonts w:asciiTheme="minorHAnsi" w:hAnsiTheme="minorHAnsi" w:cstheme="minorHAnsi"/>
          <w:b/>
          <w:bCs/>
          <w:color w:val="212121"/>
        </w:rPr>
        <w:t>Equity Café Menu</w:t>
      </w:r>
    </w:p>
    <w:p w14:paraId="18688ADA" w14:textId="0EF559CC" w:rsidR="00B235DF" w:rsidRDefault="000A31CD" w:rsidP="008F175F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The café menu </w:t>
      </w:r>
      <w:r w:rsidR="0019332D">
        <w:rPr>
          <w:rFonts w:asciiTheme="minorHAnsi" w:hAnsiTheme="minorHAnsi" w:cstheme="minorHAnsi"/>
          <w:color w:val="212121"/>
        </w:rPr>
        <w:t xml:space="preserve">is a useful (but not comprehensive) list of ways </w:t>
      </w:r>
      <w:r w:rsidR="008F175F">
        <w:rPr>
          <w:rFonts w:asciiTheme="minorHAnsi" w:hAnsiTheme="minorHAnsi" w:cstheme="minorHAnsi"/>
          <w:color w:val="212121"/>
        </w:rPr>
        <w:t xml:space="preserve">faculty </w:t>
      </w:r>
      <w:r w:rsidR="00800FCD">
        <w:rPr>
          <w:rFonts w:asciiTheme="minorHAnsi" w:hAnsiTheme="minorHAnsi" w:cstheme="minorHAnsi"/>
          <w:color w:val="212121"/>
        </w:rPr>
        <w:t xml:space="preserve">and instructors </w:t>
      </w:r>
      <w:r w:rsidR="008F175F">
        <w:rPr>
          <w:rFonts w:asciiTheme="minorHAnsi" w:hAnsiTheme="minorHAnsi" w:cstheme="minorHAnsi"/>
          <w:color w:val="212121"/>
        </w:rPr>
        <w:t xml:space="preserve">can </w:t>
      </w:r>
      <w:r w:rsidR="004A5B10">
        <w:rPr>
          <w:rFonts w:asciiTheme="minorHAnsi" w:hAnsiTheme="minorHAnsi" w:cstheme="minorHAnsi"/>
          <w:color w:val="212121"/>
        </w:rPr>
        <w:t xml:space="preserve">participate </w:t>
      </w:r>
      <w:r w:rsidR="0019332D">
        <w:rPr>
          <w:rFonts w:asciiTheme="minorHAnsi" w:hAnsiTheme="minorHAnsi" w:cstheme="minorHAnsi"/>
          <w:color w:val="212121"/>
        </w:rPr>
        <w:t xml:space="preserve">in equity work </w:t>
      </w:r>
      <w:r w:rsidR="008F175F">
        <w:rPr>
          <w:rFonts w:asciiTheme="minorHAnsi" w:hAnsiTheme="minorHAnsi" w:cstheme="minorHAnsi"/>
          <w:color w:val="212121"/>
        </w:rPr>
        <w:t xml:space="preserve">at PPCC. </w:t>
      </w:r>
      <w:r w:rsidR="00806CC9">
        <w:rPr>
          <w:rFonts w:asciiTheme="minorHAnsi" w:hAnsiTheme="minorHAnsi" w:cstheme="minorHAnsi"/>
          <w:color w:val="212121"/>
        </w:rPr>
        <w:t xml:space="preserve">It is meant to </w:t>
      </w:r>
      <w:r w:rsidR="00E55D6B">
        <w:rPr>
          <w:rFonts w:asciiTheme="minorHAnsi" w:hAnsiTheme="minorHAnsi" w:cstheme="minorHAnsi"/>
          <w:color w:val="212121"/>
        </w:rPr>
        <w:t xml:space="preserve">illustrate and </w:t>
      </w:r>
      <w:r w:rsidR="00806CC9">
        <w:rPr>
          <w:rFonts w:asciiTheme="minorHAnsi" w:hAnsiTheme="minorHAnsi" w:cstheme="minorHAnsi"/>
          <w:color w:val="212121"/>
        </w:rPr>
        <w:t xml:space="preserve">provide scope for this work. </w:t>
      </w:r>
      <w:r w:rsidR="00D54AF6">
        <w:rPr>
          <w:rFonts w:asciiTheme="minorHAnsi" w:hAnsiTheme="minorHAnsi" w:cstheme="minorHAnsi"/>
          <w:color w:val="212121"/>
        </w:rPr>
        <w:t xml:space="preserve"> This approach encourages faculty and instructors to identify a variety of strategies to build on their current best practices.</w:t>
      </w:r>
    </w:p>
    <w:p w14:paraId="75829257" w14:textId="77777777" w:rsidR="00077E05" w:rsidRDefault="00077E05" w:rsidP="008F175F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14:paraId="05668E55" w14:textId="45EE8D72" w:rsidR="00B235DF" w:rsidRPr="00B235DF" w:rsidRDefault="00B235DF" w:rsidP="008F175F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  <w:r>
        <w:rPr>
          <w:rFonts w:asciiTheme="minorHAnsi" w:hAnsiTheme="minorHAnsi" w:cstheme="minorHAnsi"/>
          <w:color w:val="212121"/>
        </w:rPr>
        <w:tab/>
      </w:r>
      <w:r w:rsidRPr="00B235DF">
        <w:rPr>
          <w:rFonts w:asciiTheme="minorHAnsi" w:hAnsiTheme="minorHAnsi" w:cstheme="minorHAnsi"/>
          <w:b/>
          <w:bCs/>
          <w:color w:val="212121"/>
        </w:rPr>
        <w:t>Level 1</w:t>
      </w:r>
    </w:p>
    <w:p w14:paraId="02567918" w14:textId="608958CE" w:rsidR="00B235DF" w:rsidRDefault="00CA04C6" w:rsidP="00806CC9">
      <w:pPr>
        <w:pStyle w:val="xmsolistparagraph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Participate in department efforts with equity focus, </w:t>
      </w:r>
      <w:r w:rsidR="006A3FA0">
        <w:rPr>
          <w:rFonts w:asciiTheme="minorHAnsi" w:hAnsiTheme="minorHAnsi" w:cstheme="minorHAnsi"/>
          <w:color w:val="212121"/>
        </w:rPr>
        <w:t>i.e.,</w:t>
      </w:r>
      <w:r>
        <w:rPr>
          <w:rFonts w:asciiTheme="minorHAnsi" w:hAnsiTheme="minorHAnsi" w:cstheme="minorHAnsi"/>
          <w:color w:val="212121"/>
        </w:rPr>
        <w:t xml:space="preserve"> HIPs, data analysis, equity focused assessment.</w:t>
      </w:r>
    </w:p>
    <w:p w14:paraId="6F4DB8A9" w14:textId="1B9A769F" w:rsidR="00AB7BD6" w:rsidRDefault="0034087D" w:rsidP="00806CC9">
      <w:pPr>
        <w:pStyle w:val="xmsolistparagraph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Participate in a b</w:t>
      </w:r>
      <w:r w:rsidR="00AB7BD6">
        <w:rPr>
          <w:rFonts w:asciiTheme="minorHAnsi" w:hAnsiTheme="minorHAnsi" w:cstheme="minorHAnsi"/>
          <w:color w:val="212121"/>
        </w:rPr>
        <w:t xml:space="preserve">ook </w:t>
      </w:r>
      <w:r>
        <w:rPr>
          <w:rFonts w:asciiTheme="minorHAnsi" w:hAnsiTheme="minorHAnsi" w:cstheme="minorHAnsi"/>
          <w:color w:val="212121"/>
        </w:rPr>
        <w:t>d</w:t>
      </w:r>
      <w:r w:rsidR="00AB7BD6">
        <w:rPr>
          <w:rFonts w:asciiTheme="minorHAnsi" w:hAnsiTheme="minorHAnsi" w:cstheme="minorHAnsi"/>
          <w:color w:val="212121"/>
        </w:rPr>
        <w:t xml:space="preserve">iscussion </w:t>
      </w:r>
      <w:r>
        <w:rPr>
          <w:rFonts w:asciiTheme="minorHAnsi" w:hAnsiTheme="minorHAnsi" w:cstheme="minorHAnsi"/>
          <w:color w:val="212121"/>
        </w:rPr>
        <w:t>g</w:t>
      </w:r>
      <w:r w:rsidR="00AB7BD6">
        <w:rPr>
          <w:rFonts w:asciiTheme="minorHAnsi" w:hAnsiTheme="minorHAnsi" w:cstheme="minorHAnsi"/>
          <w:color w:val="212121"/>
        </w:rPr>
        <w:t>roup</w:t>
      </w:r>
      <w:r w:rsidR="004052D1">
        <w:rPr>
          <w:rFonts w:asciiTheme="minorHAnsi" w:hAnsiTheme="minorHAnsi" w:cstheme="minorHAnsi"/>
          <w:color w:val="212121"/>
        </w:rPr>
        <w:t xml:space="preserve"> focused on equity and inclusion</w:t>
      </w:r>
      <w:r w:rsidR="006B2E20">
        <w:rPr>
          <w:rFonts w:asciiTheme="minorHAnsi" w:hAnsiTheme="minorHAnsi" w:cstheme="minorHAnsi"/>
          <w:color w:val="212121"/>
        </w:rPr>
        <w:t>.</w:t>
      </w:r>
    </w:p>
    <w:p w14:paraId="0B856C5B" w14:textId="2B1D3C2E" w:rsidR="00AB7BD6" w:rsidRDefault="0034087D" w:rsidP="00806CC9">
      <w:pPr>
        <w:pStyle w:val="xmsolistparagraph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Participate in a m</w:t>
      </w:r>
      <w:r w:rsidR="00AB7BD6">
        <w:rPr>
          <w:rFonts w:asciiTheme="minorHAnsi" w:hAnsiTheme="minorHAnsi" w:cstheme="minorHAnsi"/>
          <w:color w:val="212121"/>
        </w:rPr>
        <w:t xml:space="preserve">ovie </w:t>
      </w:r>
      <w:r>
        <w:rPr>
          <w:rFonts w:asciiTheme="minorHAnsi" w:hAnsiTheme="minorHAnsi" w:cstheme="minorHAnsi"/>
          <w:color w:val="212121"/>
        </w:rPr>
        <w:t>d</w:t>
      </w:r>
      <w:r w:rsidR="00AB7BD6">
        <w:rPr>
          <w:rFonts w:asciiTheme="minorHAnsi" w:hAnsiTheme="minorHAnsi" w:cstheme="minorHAnsi"/>
          <w:color w:val="212121"/>
        </w:rPr>
        <w:t xml:space="preserve">iscussion </w:t>
      </w:r>
      <w:r>
        <w:rPr>
          <w:rFonts w:asciiTheme="minorHAnsi" w:hAnsiTheme="minorHAnsi" w:cstheme="minorHAnsi"/>
          <w:color w:val="212121"/>
        </w:rPr>
        <w:t>g</w:t>
      </w:r>
      <w:r w:rsidR="00AB7BD6">
        <w:rPr>
          <w:rFonts w:asciiTheme="minorHAnsi" w:hAnsiTheme="minorHAnsi" w:cstheme="minorHAnsi"/>
          <w:color w:val="212121"/>
        </w:rPr>
        <w:t>roup</w:t>
      </w:r>
      <w:r w:rsidR="004052D1">
        <w:rPr>
          <w:rFonts w:asciiTheme="minorHAnsi" w:hAnsiTheme="minorHAnsi" w:cstheme="minorHAnsi"/>
          <w:color w:val="212121"/>
        </w:rPr>
        <w:t xml:space="preserve"> focused on equity and inclusion</w:t>
      </w:r>
      <w:r w:rsidR="006B2E20">
        <w:rPr>
          <w:rFonts w:asciiTheme="minorHAnsi" w:hAnsiTheme="minorHAnsi" w:cstheme="minorHAnsi"/>
          <w:color w:val="212121"/>
        </w:rPr>
        <w:t>.</w:t>
      </w:r>
    </w:p>
    <w:p w14:paraId="17123248" w14:textId="742784C4" w:rsidR="004052D1" w:rsidRDefault="004052D1" w:rsidP="00806CC9">
      <w:pPr>
        <w:pStyle w:val="xmsolistparagraph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Participate in a topic discussion group focused on equity and inclusion</w:t>
      </w:r>
      <w:r w:rsidR="006B2E20">
        <w:rPr>
          <w:rFonts w:asciiTheme="minorHAnsi" w:hAnsiTheme="minorHAnsi" w:cstheme="minorHAnsi"/>
          <w:color w:val="212121"/>
        </w:rPr>
        <w:t>.</w:t>
      </w:r>
    </w:p>
    <w:p w14:paraId="57EEA755" w14:textId="24C1E212" w:rsidR="006C7C4C" w:rsidRDefault="006C7C4C" w:rsidP="00806CC9">
      <w:pPr>
        <w:pStyle w:val="xmsolistparagraph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Take an equity awareness quiz</w:t>
      </w:r>
      <w:r w:rsidR="00BC219D">
        <w:rPr>
          <w:rFonts w:asciiTheme="minorHAnsi" w:hAnsiTheme="minorHAnsi" w:cstheme="minorHAnsi"/>
          <w:color w:val="212121"/>
        </w:rPr>
        <w:t xml:space="preserve"> and reflect on the results</w:t>
      </w:r>
      <w:r w:rsidR="006B2E20">
        <w:rPr>
          <w:rFonts w:asciiTheme="minorHAnsi" w:hAnsiTheme="minorHAnsi" w:cstheme="minorHAnsi"/>
          <w:color w:val="212121"/>
        </w:rPr>
        <w:t>.</w:t>
      </w:r>
    </w:p>
    <w:p w14:paraId="5AD4BB81" w14:textId="45A0C07D" w:rsidR="00BC219D" w:rsidRDefault="00BC219D" w:rsidP="00806CC9">
      <w:pPr>
        <w:pStyle w:val="xmsolistparagraph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Join in the Global Village initiatives as a presenter or support</w:t>
      </w:r>
      <w:r w:rsidR="00CA04C6">
        <w:rPr>
          <w:rFonts w:asciiTheme="minorHAnsi" w:hAnsiTheme="minorHAnsi" w:cstheme="minorHAnsi"/>
          <w:color w:val="212121"/>
        </w:rPr>
        <w:t>er</w:t>
      </w:r>
      <w:r>
        <w:rPr>
          <w:rFonts w:asciiTheme="minorHAnsi" w:hAnsiTheme="minorHAnsi" w:cstheme="minorHAnsi"/>
          <w:color w:val="212121"/>
        </w:rPr>
        <w:t>.</w:t>
      </w:r>
    </w:p>
    <w:p w14:paraId="43B2DB1E" w14:textId="25561330" w:rsidR="005A55A3" w:rsidRDefault="005A55A3" w:rsidP="00806CC9">
      <w:pPr>
        <w:pStyle w:val="xmsolistparagraph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Increase intentional use of Early Alert to assist </w:t>
      </w:r>
      <w:r w:rsidR="00737ABE">
        <w:rPr>
          <w:rFonts w:asciiTheme="minorHAnsi" w:hAnsiTheme="minorHAnsi" w:cstheme="minorHAnsi"/>
          <w:color w:val="212121"/>
        </w:rPr>
        <w:t>struggling</w:t>
      </w:r>
      <w:r>
        <w:rPr>
          <w:rFonts w:asciiTheme="minorHAnsi" w:hAnsiTheme="minorHAnsi" w:cstheme="minorHAnsi"/>
          <w:color w:val="212121"/>
        </w:rPr>
        <w:t xml:space="preserve"> students</w:t>
      </w:r>
      <w:r w:rsidR="006B2E20">
        <w:rPr>
          <w:rFonts w:asciiTheme="minorHAnsi" w:hAnsiTheme="minorHAnsi" w:cstheme="minorHAnsi"/>
          <w:color w:val="212121"/>
        </w:rPr>
        <w:t>.</w:t>
      </w:r>
    </w:p>
    <w:p w14:paraId="1B9A9E06" w14:textId="15AD1DB4" w:rsidR="00B235DF" w:rsidRDefault="00B235DF" w:rsidP="008F175F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14:paraId="2D594DD8" w14:textId="42730A35" w:rsidR="00B235DF" w:rsidRPr="00AB7BD6" w:rsidRDefault="00B235DF" w:rsidP="008F175F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  <w:r>
        <w:rPr>
          <w:rFonts w:asciiTheme="minorHAnsi" w:hAnsiTheme="minorHAnsi" w:cstheme="minorHAnsi"/>
          <w:color w:val="212121"/>
        </w:rPr>
        <w:tab/>
      </w:r>
      <w:r w:rsidRPr="00AB7BD6">
        <w:rPr>
          <w:rFonts w:asciiTheme="minorHAnsi" w:hAnsiTheme="minorHAnsi" w:cstheme="minorHAnsi"/>
          <w:b/>
          <w:bCs/>
          <w:color w:val="212121"/>
        </w:rPr>
        <w:t>Level 2</w:t>
      </w:r>
    </w:p>
    <w:p w14:paraId="3D42E773" w14:textId="614F3D1A" w:rsidR="00BC219D" w:rsidRDefault="00BC219D" w:rsidP="00806CC9">
      <w:pPr>
        <w:pStyle w:val="x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CEID Level 1 and 2 training.</w:t>
      </w:r>
    </w:p>
    <w:p w14:paraId="6B405180" w14:textId="5FB53F91" w:rsidR="00BC219D" w:rsidRDefault="009E7899" w:rsidP="00806CC9">
      <w:pPr>
        <w:pStyle w:val="x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Follow </w:t>
      </w:r>
      <w:r w:rsidR="009A6448">
        <w:rPr>
          <w:rFonts w:asciiTheme="minorHAnsi" w:hAnsiTheme="minorHAnsi" w:cstheme="minorHAnsi"/>
          <w:color w:val="212121"/>
        </w:rPr>
        <w:t>Human Resource Guidelines to earn a DEI Badge.</w:t>
      </w:r>
    </w:p>
    <w:p w14:paraId="3BADC0D3" w14:textId="0A4397FB" w:rsidR="00AB7BD6" w:rsidRDefault="00AB7BD6" w:rsidP="00806CC9">
      <w:pPr>
        <w:pStyle w:val="x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Focus</w:t>
      </w:r>
      <w:r w:rsidR="00BC219D">
        <w:rPr>
          <w:rFonts w:asciiTheme="minorHAnsi" w:hAnsiTheme="minorHAnsi" w:cstheme="minorHAnsi"/>
          <w:color w:val="212121"/>
        </w:rPr>
        <w:t>/discussion</w:t>
      </w:r>
      <w:r>
        <w:rPr>
          <w:rFonts w:asciiTheme="minorHAnsi" w:hAnsiTheme="minorHAnsi" w:cstheme="minorHAnsi"/>
          <w:color w:val="212121"/>
        </w:rPr>
        <w:t xml:space="preserve"> groups</w:t>
      </w:r>
      <w:r w:rsidR="00BC219D">
        <w:rPr>
          <w:rFonts w:asciiTheme="minorHAnsi" w:hAnsiTheme="minorHAnsi" w:cstheme="minorHAnsi"/>
          <w:color w:val="212121"/>
        </w:rPr>
        <w:t xml:space="preserve"> (through CEID</w:t>
      </w:r>
      <w:r w:rsidR="00347BC9">
        <w:rPr>
          <w:rFonts w:asciiTheme="minorHAnsi" w:hAnsiTheme="minorHAnsi" w:cstheme="minorHAnsi"/>
          <w:color w:val="212121"/>
        </w:rPr>
        <w:t>,</w:t>
      </w:r>
      <w:r w:rsidR="00BC219D">
        <w:rPr>
          <w:rFonts w:asciiTheme="minorHAnsi" w:hAnsiTheme="minorHAnsi" w:cstheme="minorHAnsi"/>
          <w:color w:val="212121"/>
        </w:rPr>
        <w:t xml:space="preserve"> CETL </w:t>
      </w:r>
      <w:r w:rsidR="00347BC9">
        <w:rPr>
          <w:rFonts w:asciiTheme="minorHAnsi" w:hAnsiTheme="minorHAnsi" w:cstheme="minorHAnsi"/>
          <w:color w:val="212121"/>
        </w:rPr>
        <w:t>,</w:t>
      </w:r>
      <w:r w:rsidR="00BC219D">
        <w:rPr>
          <w:rFonts w:asciiTheme="minorHAnsi" w:hAnsiTheme="minorHAnsi" w:cstheme="minorHAnsi"/>
          <w:color w:val="212121"/>
        </w:rPr>
        <w:t>or HIPs)</w:t>
      </w:r>
      <w:r w:rsidR="006B2E20">
        <w:rPr>
          <w:rFonts w:asciiTheme="minorHAnsi" w:hAnsiTheme="minorHAnsi" w:cstheme="minorHAnsi"/>
          <w:color w:val="212121"/>
        </w:rPr>
        <w:t>.</w:t>
      </w:r>
    </w:p>
    <w:p w14:paraId="382220F3" w14:textId="30B35A41" w:rsidR="00526128" w:rsidRDefault="00526128" w:rsidP="00806CC9">
      <w:pPr>
        <w:pStyle w:val="x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Engage in High Impact Practice teaching</w:t>
      </w:r>
      <w:r w:rsidR="006C7C4C">
        <w:rPr>
          <w:rFonts w:asciiTheme="minorHAnsi" w:hAnsiTheme="minorHAnsi" w:cstheme="minorHAnsi"/>
          <w:color w:val="212121"/>
        </w:rPr>
        <w:t xml:space="preserve"> through our HIPs program: collaborative learning projects, Service Learning, or Learning Communities</w:t>
      </w:r>
      <w:r w:rsidR="006B2E20">
        <w:rPr>
          <w:rFonts w:asciiTheme="minorHAnsi" w:hAnsiTheme="minorHAnsi" w:cstheme="minorHAnsi"/>
          <w:color w:val="212121"/>
        </w:rPr>
        <w:t>.</w:t>
      </w:r>
    </w:p>
    <w:p w14:paraId="64F6365D" w14:textId="1020CFD9" w:rsidR="00022A01" w:rsidRPr="003578B9" w:rsidRDefault="006B2E20" w:rsidP="00806CC9">
      <w:pPr>
        <w:pStyle w:val="x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Style w:val="xeop"/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Review course</w:t>
      </w:r>
      <w:r w:rsidR="00022A01" w:rsidRPr="003578B9">
        <w:rPr>
          <w:rStyle w:val="xeop"/>
          <w:rFonts w:asciiTheme="minorHAnsi" w:hAnsiTheme="minorHAnsi" w:cstheme="minorHAnsi"/>
          <w:color w:val="000000"/>
        </w:rPr>
        <w:t>, program, catalog, documents, etc.</w:t>
      </w:r>
      <w:r w:rsidR="00077E05">
        <w:rPr>
          <w:rStyle w:val="xeop"/>
          <w:rFonts w:asciiTheme="minorHAnsi" w:hAnsiTheme="minorHAnsi" w:cstheme="minorHAnsi"/>
          <w:color w:val="000000"/>
        </w:rPr>
        <w:t>;</w:t>
      </w:r>
      <w:r w:rsidR="00022A01">
        <w:rPr>
          <w:rStyle w:val="xeop"/>
          <w:rFonts w:asciiTheme="minorHAnsi" w:hAnsiTheme="minorHAnsi" w:cstheme="minorHAnsi"/>
          <w:color w:val="000000"/>
        </w:rPr>
        <w:t xml:space="preserve"> </w:t>
      </w:r>
      <w:r w:rsidR="00022A01" w:rsidRPr="003578B9">
        <w:rPr>
          <w:rStyle w:val="xeop"/>
          <w:rFonts w:asciiTheme="minorHAnsi" w:hAnsiTheme="minorHAnsi" w:cstheme="minorHAnsi"/>
          <w:color w:val="000000"/>
        </w:rPr>
        <w:t>ensur</w:t>
      </w:r>
      <w:r w:rsidR="00022A01">
        <w:rPr>
          <w:rStyle w:val="xeop"/>
          <w:rFonts w:asciiTheme="minorHAnsi" w:hAnsiTheme="minorHAnsi" w:cstheme="minorHAnsi"/>
          <w:color w:val="000000"/>
        </w:rPr>
        <w:t xml:space="preserve">ing </w:t>
      </w:r>
      <w:r w:rsidR="00022A01" w:rsidRPr="003578B9">
        <w:rPr>
          <w:rStyle w:val="xeop"/>
          <w:rFonts w:asciiTheme="minorHAnsi" w:hAnsiTheme="minorHAnsi" w:cstheme="minorHAnsi"/>
          <w:color w:val="000000"/>
        </w:rPr>
        <w:t>inclusive language</w:t>
      </w:r>
      <w:r>
        <w:rPr>
          <w:rStyle w:val="xeop"/>
          <w:rFonts w:asciiTheme="minorHAnsi" w:hAnsiTheme="minorHAnsi" w:cstheme="minorHAnsi"/>
          <w:color w:val="000000"/>
        </w:rPr>
        <w:t>.</w:t>
      </w:r>
    </w:p>
    <w:p w14:paraId="403486B0" w14:textId="6B3FBB7F" w:rsidR="00C55CB9" w:rsidRDefault="00C55CB9" w:rsidP="00806CC9">
      <w:pPr>
        <w:pStyle w:val="x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Volunteer to be a mentor to military students and veterans of color</w:t>
      </w:r>
      <w:r w:rsidR="006B2E20">
        <w:rPr>
          <w:rFonts w:asciiTheme="minorHAnsi" w:hAnsiTheme="minorHAnsi" w:cstheme="minorHAnsi"/>
          <w:color w:val="212121"/>
        </w:rPr>
        <w:t>.</w:t>
      </w:r>
    </w:p>
    <w:p w14:paraId="53738641" w14:textId="54C57217" w:rsidR="005A55A3" w:rsidRDefault="005A55A3" w:rsidP="00806CC9">
      <w:pPr>
        <w:pStyle w:val="x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lastRenderedPageBreak/>
        <w:t>Learn about, actively support, and use Restorative Practices in teaching (the idea that student behavior is often cultural and college expectations are learned over time)</w:t>
      </w:r>
      <w:r w:rsidR="006B2E20">
        <w:rPr>
          <w:rFonts w:asciiTheme="minorHAnsi" w:hAnsiTheme="minorHAnsi" w:cstheme="minorHAnsi"/>
          <w:color w:val="212121"/>
        </w:rPr>
        <w:t>.</w:t>
      </w:r>
    </w:p>
    <w:p w14:paraId="6B6332BC" w14:textId="0708DA6C" w:rsidR="00524512" w:rsidRDefault="00524512" w:rsidP="00806CC9">
      <w:pPr>
        <w:pStyle w:val="x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Volunteer to be a mentor to African American and Black students.</w:t>
      </w:r>
    </w:p>
    <w:p w14:paraId="04C5264C" w14:textId="79B00845" w:rsidR="00524512" w:rsidRDefault="00524512" w:rsidP="00806CC9">
      <w:pPr>
        <w:pStyle w:val="x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Volunteer to be a mentor to LatinX </w:t>
      </w:r>
      <w:r w:rsidR="0048764D">
        <w:rPr>
          <w:rFonts w:asciiTheme="minorHAnsi" w:hAnsiTheme="minorHAnsi" w:cstheme="minorHAnsi"/>
          <w:color w:val="212121"/>
        </w:rPr>
        <w:t>and</w:t>
      </w:r>
      <w:r>
        <w:rPr>
          <w:rFonts w:asciiTheme="minorHAnsi" w:hAnsiTheme="minorHAnsi" w:cstheme="minorHAnsi"/>
          <w:color w:val="212121"/>
        </w:rPr>
        <w:t xml:space="preserve"> Hispanic students.</w:t>
      </w:r>
    </w:p>
    <w:p w14:paraId="05A4E327" w14:textId="746E6909" w:rsidR="00524512" w:rsidRPr="00D576F2" w:rsidRDefault="00524512" w:rsidP="00806CC9">
      <w:pPr>
        <w:pStyle w:val="x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D576F2">
        <w:rPr>
          <w:rFonts w:asciiTheme="minorHAnsi" w:hAnsiTheme="minorHAnsi" w:cstheme="minorHAnsi"/>
          <w:color w:val="212121"/>
        </w:rPr>
        <w:t>Volunteer to be a</w:t>
      </w:r>
      <w:r w:rsidR="00B27116" w:rsidRPr="00D576F2">
        <w:rPr>
          <w:rFonts w:asciiTheme="minorHAnsi" w:hAnsiTheme="minorHAnsi" w:cstheme="minorHAnsi"/>
          <w:color w:val="212121"/>
        </w:rPr>
        <w:t xml:space="preserve"> </w:t>
      </w:r>
      <w:r w:rsidRPr="00D576F2">
        <w:rPr>
          <w:rFonts w:asciiTheme="minorHAnsi" w:hAnsiTheme="minorHAnsi" w:cstheme="minorHAnsi"/>
          <w:color w:val="212121"/>
        </w:rPr>
        <w:t>mentor to LGBTQA+ students.</w:t>
      </w:r>
    </w:p>
    <w:p w14:paraId="2FF805A4" w14:textId="7CAE8519" w:rsidR="00AB7BD6" w:rsidRDefault="00AB7BD6" w:rsidP="008F175F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14:paraId="03CD557F" w14:textId="69DEE723" w:rsidR="00B235DF" w:rsidRPr="00AB7BD6" w:rsidRDefault="00B235DF" w:rsidP="008F175F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212121"/>
        </w:rPr>
        <w:tab/>
      </w:r>
      <w:r w:rsidRPr="00AB7BD6">
        <w:rPr>
          <w:rFonts w:asciiTheme="minorHAnsi" w:hAnsiTheme="minorHAnsi" w:cstheme="minorHAnsi"/>
          <w:b/>
          <w:bCs/>
          <w:color w:val="212121"/>
        </w:rPr>
        <w:t>Level 3</w:t>
      </w:r>
    </w:p>
    <w:p w14:paraId="76576780" w14:textId="1FED6915" w:rsidR="000A31CD" w:rsidRDefault="00AB7BD6" w:rsidP="00806CC9">
      <w:pPr>
        <w:pStyle w:val="xmsolistparagraph"/>
        <w:numPr>
          <w:ilvl w:val="1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Participate in TE</w:t>
      </w:r>
      <w:r w:rsidR="006B2E20">
        <w:rPr>
          <w:rFonts w:asciiTheme="minorHAnsi" w:hAnsiTheme="minorHAnsi" w:cstheme="minorHAnsi"/>
          <w:color w:val="212121"/>
        </w:rPr>
        <w:t>P.</w:t>
      </w:r>
    </w:p>
    <w:p w14:paraId="6D5EDF76" w14:textId="27C24081" w:rsidR="00AB7BD6" w:rsidRPr="00AB7BD6" w:rsidRDefault="0043470C" w:rsidP="00806CC9">
      <w:pPr>
        <w:pStyle w:val="xmsolistparagraph"/>
        <w:numPr>
          <w:ilvl w:val="1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Serve on the </w:t>
      </w:r>
      <w:r w:rsidR="00AB7BD6">
        <w:rPr>
          <w:rFonts w:asciiTheme="minorHAnsi" w:hAnsiTheme="minorHAnsi" w:cstheme="minorHAnsi"/>
          <w:color w:val="212121"/>
        </w:rPr>
        <w:t>Data Committee</w:t>
      </w:r>
      <w:r w:rsidR="006B2E20">
        <w:rPr>
          <w:rFonts w:asciiTheme="minorHAnsi" w:hAnsiTheme="minorHAnsi" w:cstheme="minorHAnsi"/>
          <w:color w:val="212121"/>
        </w:rPr>
        <w:t>.</w:t>
      </w:r>
    </w:p>
    <w:p w14:paraId="4F229C1C" w14:textId="6E8E6B12" w:rsidR="00A22270" w:rsidRDefault="00A22270" w:rsidP="00806CC9">
      <w:pPr>
        <w:pStyle w:val="xmsolistparagraph"/>
        <w:numPr>
          <w:ilvl w:val="1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Allow a faculty, instructor, staff, or student</w:t>
      </w:r>
      <w:r w:rsidR="001A54A3">
        <w:rPr>
          <w:rFonts w:asciiTheme="minorHAnsi" w:hAnsiTheme="minorHAnsi" w:cstheme="minorHAnsi"/>
          <w:color w:val="212121"/>
        </w:rPr>
        <w:t xml:space="preserve"> to serve as an outside observer and provide input about the </w:t>
      </w:r>
      <w:r w:rsidR="00573C00">
        <w:rPr>
          <w:rFonts w:asciiTheme="minorHAnsi" w:hAnsiTheme="minorHAnsi" w:cstheme="minorHAnsi"/>
          <w:color w:val="212121"/>
        </w:rPr>
        <w:t>student</w:t>
      </w:r>
      <w:r w:rsidR="001A54A3">
        <w:rPr>
          <w:rFonts w:asciiTheme="minorHAnsi" w:hAnsiTheme="minorHAnsi" w:cstheme="minorHAnsi"/>
          <w:color w:val="212121"/>
        </w:rPr>
        <w:t xml:space="preserve"> experience</w:t>
      </w:r>
      <w:r w:rsidR="00573C00">
        <w:rPr>
          <w:rFonts w:asciiTheme="minorHAnsi" w:hAnsiTheme="minorHAnsi" w:cstheme="minorHAnsi"/>
          <w:color w:val="212121"/>
        </w:rPr>
        <w:t xml:space="preserve"> in your class</w:t>
      </w:r>
      <w:r w:rsidR="001A54A3">
        <w:rPr>
          <w:rFonts w:asciiTheme="minorHAnsi" w:hAnsiTheme="minorHAnsi" w:cstheme="minorHAnsi"/>
          <w:color w:val="212121"/>
        </w:rPr>
        <w:t>.</w:t>
      </w:r>
    </w:p>
    <w:p w14:paraId="0B212844" w14:textId="4D56427D" w:rsidR="00863E73" w:rsidRDefault="00863E73" w:rsidP="00806CC9">
      <w:pPr>
        <w:pStyle w:val="xmsolistparagraph"/>
        <w:numPr>
          <w:ilvl w:val="1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Participate in Study Abroad</w:t>
      </w:r>
      <w:r w:rsidR="006B2E20">
        <w:rPr>
          <w:rFonts w:asciiTheme="minorHAnsi" w:hAnsiTheme="minorHAnsi" w:cstheme="minorHAnsi"/>
          <w:color w:val="212121"/>
        </w:rPr>
        <w:t>.</w:t>
      </w:r>
    </w:p>
    <w:p w14:paraId="743766A6" w14:textId="7514C4A1" w:rsidR="00605290" w:rsidRDefault="005A55A3" w:rsidP="00806CC9">
      <w:pPr>
        <w:pStyle w:val="xmsolistparagraph"/>
        <w:numPr>
          <w:ilvl w:val="1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Volunteer at a professional or community organization involved in </w:t>
      </w:r>
      <w:r w:rsidR="000375D7">
        <w:rPr>
          <w:rFonts w:asciiTheme="minorHAnsi" w:hAnsiTheme="minorHAnsi" w:cstheme="minorHAnsi"/>
          <w:color w:val="212121"/>
        </w:rPr>
        <w:t>DEI work</w:t>
      </w:r>
      <w:r>
        <w:rPr>
          <w:rFonts w:asciiTheme="minorHAnsi" w:hAnsiTheme="minorHAnsi" w:cstheme="minorHAnsi"/>
          <w:color w:val="212121"/>
        </w:rPr>
        <w:t xml:space="preserve"> (e.g., Inside Out Youth Services, Boys &amp; Girls Clubs of America, Educating Children of Color, CoCEAL, Latino Community Luncheon, Food for Thought: COS Diversity Forum, Converge)</w:t>
      </w:r>
      <w:r w:rsidR="006B2E20">
        <w:rPr>
          <w:rFonts w:asciiTheme="minorHAnsi" w:hAnsiTheme="minorHAnsi" w:cstheme="minorHAnsi"/>
          <w:color w:val="212121"/>
        </w:rPr>
        <w:t>.</w:t>
      </w:r>
    </w:p>
    <w:p w14:paraId="1884CB09" w14:textId="6E59A9FF" w:rsidR="007B2FBF" w:rsidRDefault="007B2FBF" w:rsidP="00806CC9">
      <w:pPr>
        <w:pStyle w:val="xmsolistparagraph"/>
        <w:numPr>
          <w:ilvl w:val="1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Volunteer to be a mentor to new hires, particularly those from diverse backgrounds</w:t>
      </w:r>
      <w:r w:rsidR="006B2E20">
        <w:rPr>
          <w:rFonts w:asciiTheme="minorHAnsi" w:hAnsiTheme="minorHAnsi" w:cstheme="minorHAnsi"/>
          <w:color w:val="212121"/>
        </w:rPr>
        <w:t>.</w:t>
      </w:r>
    </w:p>
    <w:p w14:paraId="1C63CFD3" w14:textId="3C289996" w:rsidR="005D0A90" w:rsidRDefault="005D0A90" w:rsidP="005D0A90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14:paraId="14D341AC" w14:textId="77777777" w:rsidR="003A6E76" w:rsidRDefault="003A6E76" w:rsidP="005D0A90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12121"/>
          <w:sz w:val="28"/>
          <w:szCs w:val="28"/>
        </w:rPr>
        <w:t>Other College Initiatives</w:t>
      </w:r>
    </w:p>
    <w:p w14:paraId="7FA8F9C4" w14:textId="562AA089" w:rsidR="003A6E76" w:rsidRDefault="003A6E76" w:rsidP="005D0A90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D576F2">
        <w:rPr>
          <w:rFonts w:asciiTheme="minorHAnsi" w:hAnsiTheme="minorHAnsi" w:cstheme="minorHAnsi"/>
          <w:color w:val="212121"/>
        </w:rPr>
        <w:t xml:space="preserve">The Instructional Services Equity Plan is only </w:t>
      </w:r>
      <w:r w:rsidR="00A53CD8" w:rsidRPr="00D576F2">
        <w:rPr>
          <w:rFonts w:asciiTheme="minorHAnsi" w:hAnsiTheme="minorHAnsi" w:cstheme="minorHAnsi"/>
          <w:color w:val="212121"/>
        </w:rPr>
        <w:t>a</w:t>
      </w:r>
      <w:r w:rsidRPr="00D576F2">
        <w:rPr>
          <w:rFonts w:asciiTheme="minorHAnsi" w:hAnsiTheme="minorHAnsi" w:cstheme="minorHAnsi"/>
          <w:color w:val="212121"/>
        </w:rPr>
        <w:t xml:space="preserve"> </w:t>
      </w:r>
      <w:r w:rsidR="00A53CD8" w:rsidRPr="00D576F2">
        <w:rPr>
          <w:rFonts w:asciiTheme="minorHAnsi" w:hAnsiTheme="minorHAnsi" w:cstheme="minorHAnsi"/>
          <w:color w:val="212121"/>
        </w:rPr>
        <w:t>portion</w:t>
      </w:r>
      <w:r w:rsidRPr="00D576F2">
        <w:rPr>
          <w:rFonts w:asciiTheme="minorHAnsi" w:hAnsiTheme="minorHAnsi" w:cstheme="minorHAnsi"/>
          <w:color w:val="212121"/>
        </w:rPr>
        <w:t xml:space="preserve"> of the college</w:t>
      </w:r>
      <w:r w:rsidR="005648EE" w:rsidRPr="00D576F2">
        <w:rPr>
          <w:rFonts w:asciiTheme="minorHAnsi" w:hAnsiTheme="minorHAnsi" w:cstheme="minorHAnsi"/>
          <w:color w:val="212121"/>
        </w:rPr>
        <w:t>’</w:t>
      </w:r>
      <w:r w:rsidRPr="00D576F2">
        <w:rPr>
          <w:rFonts w:asciiTheme="minorHAnsi" w:hAnsiTheme="minorHAnsi" w:cstheme="minorHAnsi"/>
          <w:color w:val="212121"/>
        </w:rPr>
        <w:t>s efforts to close equity gap</w:t>
      </w:r>
      <w:r w:rsidR="000375D7" w:rsidRPr="00D576F2">
        <w:rPr>
          <w:rFonts w:asciiTheme="minorHAnsi" w:hAnsiTheme="minorHAnsi" w:cstheme="minorHAnsi"/>
          <w:color w:val="212121"/>
        </w:rPr>
        <w:t>s</w:t>
      </w:r>
      <w:r w:rsidRPr="00D576F2">
        <w:rPr>
          <w:rFonts w:asciiTheme="minorHAnsi" w:hAnsiTheme="minorHAnsi" w:cstheme="minorHAnsi"/>
          <w:color w:val="212121"/>
        </w:rPr>
        <w:t>.  Instructional Services supports other equity efforts, including:</w:t>
      </w:r>
    </w:p>
    <w:p w14:paraId="4CD46EBC" w14:textId="61531867" w:rsidR="003A6E76" w:rsidRDefault="003A6E76" w:rsidP="003A6E76">
      <w:pPr>
        <w:pStyle w:val="xmsolistparagraph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Various efforts to address physical and mental health of students</w:t>
      </w:r>
    </w:p>
    <w:p w14:paraId="352841DF" w14:textId="4BDC0B86" w:rsidR="003A6E76" w:rsidRDefault="003A6E76" w:rsidP="003A6E76">
      <w:pPr>
        <w:pStyle w:val="xmsolistparagraph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Hungry and homeless initiatives</w:t>
      </w:r>
    </w:p>
    <w:p w14:paraId="7958598A" w14:textId="53B2E0EE" w:rsidR="003A6E76" w:rsidRDefault="003A6E76" w:rsidP="003A6E76">
      <w:pPr>
        <w:pStyle w:val="xmsolistparagraph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First Year Experience</w:t>
      </w:r>
    </w:p>
    <w:p w14:paraId="53684EB5" w14:textId="18C62523" w:rsidR="003A6E76" w:rsidRDefault="00192272" w:rsidP="003A6E76">
      <w:pPr>
        <w:pStyle w:val="xmsolistparagraph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Guided pathway</w:t>
      </w:r>
      <w:r w:rsidR="00CA04C6">
        <w:rPr>
          <w:rFonts w:asciiTheme="minorHAnsi" w:hAnsiTheme="minorHAnsi" w:cstheme="minorHAnsi"/>
          <w:color w:val="212121"/>
        </w:rPr>
        <w:t>s</w:t>
      </w:r>
    </w:p>
    <w:p w14:paraId="60CEDB4B" w14:textId="048B654B" w:rsidR="00192272" w:rsidRDefault="00192272" w:rsidP="003A6E76">
      <w:pPr>
        <w:pStyle w:val="xmsolistparagraph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Co-Req Developmental Education</w:t>
      </w:r>
    </w:p>
    <w:p w14:paraId="68E4C269" w14:textId="55C33049" w:rsidR="00192272" w:rsidRDefault="00192272" w:rsidP="003A6E76">
      <w:pPr>
        <w:pStyle w:val="xmsolistparagraph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AAA Student Success Course</w:t>
      </w:r>
    </w:p>
    <w:p w14:paraId="3C20394F" w14:textId="77777777" w:rsidR="00CA04C6" w:rsidRDefault="00CA04C6" w:rsidP="00CA04C6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212121"/>
        </w:rPr>
      </w:pPr>
    </w:p>
    <w:p w14:paraId="622B2FE6" w14:textId="18D3B560" w:rsidR="00192272" w:rsidRDefault="00192272" w:rsidP="001922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  <w:sz w:val="32"/>
          <w:szCs w:val="32"/>
        </w:rPr>
      </w:pPr>
      <w:r w:rsidRPr="00C65C5E">
        <w:rPr>
          <w:rFonts w:asciiTheme="minorHAnsi" w:hAnsiTheme="minorHAnsi" w:cstheme="minorHAnsi"/>
          <w:b/>
          <w:bCs/>
          <w:color w:val="212121"/>
          <w:sz w:val="32"/>
          <w:szCs w:val="32"/>
        </w:rPr>
        <w:t>Timeline</w:t>
      </w:r>
      <w:r w:rsidR="000551BD">
        <w:rPr>
          <w:rFonts w:asciiTheme="minorHAnsi" w:hAnsiTheme="minorHAnsi" w:cstheme="minorHAnsi"/>
          <w:b/>
          <w:bCs/>
          <w:color w:val="212121"/>
          <w:sz w:val="32"/>
          <w:szCs w:val="32"/>
        </w:rPr>
        <w:t xml:space="preserve"> for Specific Actions</w:t>
      </w:r>
    </w:p>
    <w:p w14:paraId="2DD96538" w14:textId="55D278B8" w:rsidR="00192272" w:rsidRPr="009E7899" w:rsidRDefault="00192272" w:rsidP="0019227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C91CCE">
        <w:rPr>
          <w:sz w:val="24"/>
          <w:szCs w:val="24"/>
        </w:rPr>
        <w:t>Divers</w:t>
      </w:r>
      <w:r w:rsidR="00C91CCE">
        <w:rPr>
          <w:sz w:val="24"/>
          <w:szCs w:val="24"/>
        </w:rPr>
        <w:t>e</w:t>
      </w:r>
      <w:r w:rsidRPr="00C91CCE">
        <w:rPr>
          <w:sz w:val="24"/>
          <w:szCs w:val="24"/>
        </w:rPr>
        <w:t xml:space="preserve"> </w:t>
      </w:r>
      <w:r w:rsidRPr="009E7899">
        <w:rPr>
          <w:sz w:val="24"/>
          <w:szCs w:val="24"/>
        </w:rPr>
        <w:t>Faculty Fellows.</w:t>
      </w:r>
    </w:p>
    <w:p w14:paraId="080CE6F2" w14:textId="77777777" w:rsidR="00192272" w:rsidRPr="009E7899" w:rsidRDefault="00192272" w:rsidP="00192272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Immediately</w:t>
      </w:r>
    </w:p>
    <w:p w14:paraId="72047DF8" w14:textId="77777777" w:rsidR="00192272" w:rsidRPr="009E7899" w:rsidRDefault="00192272" w:rsidP="0019227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President or VPI are final interview for all faculty hires.</w:t>
      </w:r>
    </w:p>
    <w:p w14:paraId="31618BCE" w14:textId="77777777" w:rsidR="00192272" w:rsidRPr="009E7899" w:rsidRDefault="00192272" w:rsidP="00192272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Immediately</w:t>
      </w:r>
    </w:p>
    <w:p w14:paraId="063D294B" w14:textId="77777777" w:rsidR="00192272" w:rsidRPr="009E7899" w:rsidRDefault="00192272" w:rsidP="0019227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Recruiting champion for all open faculty positions.</w:t>
      </w:r>
    </w:p>
    <w:p w14:paraId="7365D259" w14:textId="77777777" w:rsidR="00192272" w:rsidRPr="009E7899" w:rsidRDefault="00192272" w:rsidP="00192272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Fall 2021</w:t>
      </w:r>
    </w:p>
    <w:p w14:paraId="244391B3" w14:textId="77777777" w:rsidR="00192272" w:rsidRPr="009E7899" w:rsidRDefault="00192272" w:rsidP="0019227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Position/release to support instructor hiring process.</w:t>
      </w:r>
    </w:p>
    <w:p w14:paraId="4F39531F" w14:textId="77777777" w:rsidR="00192272" w:rsidRPr="009E7899" w:rsidRDefault="00192272" w:rsidP="00192272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Fall 2022</w:t>
      </w:r>
    </w:p>
    <w:p w14:paraId="6536B6F5" w14:textId="77777777" w:rsidR="00192272" w:rsidRPr="009E7899" w:rsidRDefault="00192272" w:rsidP="0019227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Continue The Equity Project (TEP).</w:t>
      </w:r>
    </w:p>
    <w:p w14:paraId="7F15C804" w14:textId="44BC1FC9" w:rsidR="00192272" w:rsidRPr="009E7899" w:rsidRDefault="00892B73" w:rsidP="0019227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Half day</w:t>
      </w:r>
      <w:r w:rsidR="00257E2C" w:rsidRPr="009E7899">
        <w:rPr>
          <w:sz w:val="24"/>
          <w:szCs w:val="24"/>
        </w:rPr>
        <w:t xml:space="preserve"> sessions to support all </w:t>
      </w:r>
      <w:r w:rsidRPr="009E7899">
        <w:rPr>
          <w:sz w:val="24"/>
          <w:szCs w:val="24"/>
        </w:rPr>
        <w:t>Faculty having their success data.</w:t>
      </w:r>
    </w:p>
    <w:p w14:paraId="01A73AB1" w14:textId="77777777" w:rsidR="00192272" w:rsidRPr="009E7899" w:rsidRDefault="00192272" w:rsidP="00192272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Spring 2022</w:t>
      </w:r>
    </w:p>
    <w:p w14:paraId="078347E2" w14:textId="77777777" w:rsidR="00192272" w:rsidRPr="009E7899" w:rsidRDefault="00192272" w:rsidP="0019227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Faculty driven data committee.</w:t>
      </w:r>
    </w:p>
    <w:p w14:paraId="526969B1" w14:textId="77777777" w:rsidR="00192272" w:rsidRPr="009E7899" w:rsidRDefault="00192272" w:rsidP="00192272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lastRenderedPageBreak/>
        <w:t>Spring 2022</w:t>
      </w:r>
    </w:p>
    <w:p w14:paraId="3108804F" w14:textId="77777777" w:rsidR="00192272" w:rsidRPr="009E7899" w:rsidRDefault="00192272" w:rsidP="0019227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Continue High Impact Practices (HIPs) emphasis.</w:t>
      </w:r>
    </w:p>
    <w:p w14:paraId="2E2F2021" w14:textId="77777777" w:rsidR="00192272" w:rsidRPr="009E7899" w:rsidRDefault="00192272" w:rsidP="0019227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Evaluate ACUE experience.</w:t>
      </w:r>
    </w:p>
    <w:p w14:paraId="60F06C20" w14:textId="77777777" w:rsidR="00192272" w:rsidRPr="009E7899" w:rsidRDefault="00192272" w:rsidP="00192272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Prep 21/22, implement 22/23</w:t>
      </w:r>
    </w:p>
    <w:p w14:paraId="0270F52D" w14:textId="77777777" w:rsidR="00192272" w:rsidRPr="009E7899" w:rsidRDefault="00192272" w:rsidP="0019227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Enhance NFA year 2/3.</w:t>
      </w:r>
    </w:p>
    <w:p w14:paraId="427A61E4" w14:textId="7307C6D2" w:rsidR="00192272" w:rsidRPr="009E7899" w:rsidRDefault="00192272" w:rsidP="00192272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TEP 21/22</w:t>
      </w:r>
      <w:r w:rsidR="00A1299A" w:rsidRPr="009E7899">
        <w:rPr>
          <w:sz w:val="24"/>
          <w:szCs w:val="24"/>
        </w:rPr>
        <w:t xml:space="preserve"> and dean discretion</w:t>
      </w:r>
    </w:p>
    <w:p w14:paraId="6C0A378D" w14:textId="77777777" w:rsidR="00192272" w:rsidRPr="009E7899" w:rsidRDefault="00192272" w:rsidP="00192272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ACUE 22/23</w:t>
      </w:r>
    </w:p>
    <w:p w14:paraId="5F021741" w14:textId="77777777" w:rsidR="00192272" w:rsidRPr="009E7899" w:rsidRDefault="00192272" w:rsidP="0019227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Create an “Equity Menu” from which faculty can choose various strategies to implement.</w:t>
      </w:r>
    </w:p>
    <w:p w14:paraId="6E42FC57" w14:textId="77777777" w:rsidR="00192272" w:rsidRPr="009E7899" w:rsidRDefault="00192272" w:rsidP="00192272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Prep 21/22</w:t>
      </w:r>
    </w:p>
    <w:p w14:paraId="1AD78CBE" w14:textId="77777777" w:rsidR="00192272" w:rsidRPr="009E7899" w:rsidRDefault="00192272" w:rsidP="00192272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9E7899">
        <w:rPr>
          <w:sz w:val="24"/>
          <w:szCs w:val="24"/>
        </w:rPr>
        <w:t>Implement Fall 22</w:t>
      </w:r>
    </w:p>
    <w:p w14:paraId="3C2B3F61" w14:textId="77777777" w:rsidR="00192272" w:rsidRDefault="00192272" w:rsidP="005D0A90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14:paraId="4BDCB6A9" w14:textId="1800A7D6" w:rsidR="00737ABE" w:rsidRDefault="00737ABE" w:rsidP="00737AB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212121"/>
          <w:sz w:val="32"/>
          <w:szCs w:val="32"/>
        </w:rPr>
        <w:t>Review and Analysis</w:t>
      </w:r>
    </w:p>
    <w:p w14:paraId="7C98D15A" w14:textId="47712B54" w:rsidR="005D0A90" w:rsidRDefault="00953714" w:rsidP="005D0A90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The VPI will review and </w:t>
      </w:r>
      <w:r w:rsidR="006A3FA0">
        <w:rPr>
          <w:rFonts w:asciiTheme="minorHAnsi" w:hAnsiTheme="minorHAnsi" w:cstheme="minorHAnsi"/>
          <w:color w:val="212121"/>
        </w:rPr>
        <w:t>adjust</w:t>
      </w:r>
      <w:r>
        <w:rPr>
          <w:rFonts w:asciiTheme="minorHAnsi" w:hAnsiTheme="minorHAnsi" w:cstheme="minorHAnsi"/>
          <w:color w:val="212121"/>
        </w:rPr>
        <w:t xml:space="preserve"> this plan </w:t>
      </w:r>
      <w:r w:rsidR="006A3FA0">
        <w:rPr>
          <w:rFonts w:asciiTheme="minorHAnsi" w:hAnsiTheme="minorHAnsi" w:cstheme="minorHAnsi"/>
          <w:color w:val="212121"/>
        </w:rPr>
        <w:t>annually and</w:t>
      </w:r>
      <w:r>
        <w:rPr>
          <w:rFonts w:asciiTheme="minorHAnsi" w:hAnsiTheme="minorHAnsi" w:cstheme="minorHAnsi"/>
          <w:color w:val="212121"/>
        </w:rPr>
        <w:t xml:space="preserve"> will prepare and present a report to the president, executive team, and faculty senate. The faculty data committee will develop a dashboard to demonstrate plan progress.</w:t>
      </w:r>
    </w:p>
    <w:p w14:paraId="102B4F2D" w14:textId="6889311C" w:rsidR="005F0282" w:rsidRDefault="005F0282" w:rsidP="005D0A90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14:paraId="1795D124" w14:textId="3B66219B" w:rsidR="005F0282" w:rsidRDefault="005F0282" w:rsidP="005F028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212121"/>
          <w:sz w:val="32"/>
          <w:szCs w:val="32"/>
        </w:rPr>
        <w:t>Financial Limitations</w:t>
      </w:r>
    </w:p>
    <w:p w14:paraId="1FD4A5F1" w14:textId="5B982070" w:rsidR="00DA656E" w:rsidRPr="003578B9" w:rsidRDefault="00500045" w:rsidP="002171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This plan will be implemented </w:t>
      </w:r>
      <w:r w:rsidR="007674C8">
        <w:rPr>
          <w:rFonts w:asciiTheme="minorHAnsi" w:hAnsiTheme="minorHAnsi" w:cstheme="minorHAnsi"/>
          <w:color w:val="212121"/>
        </w:rPr>
        <w:t xml:space="preserve">to the extent that uncertain and </w:t>
      </w:r>
      <w:r w:rsidR="006A3FA0">
        <w:rPr>
          <w:rFonts w:asciiTheme="minorHAnsi" w:hAnsiTheme="minorHAnsi" w:cstheme="minorHAnsi"/>
          <w:color w:val="212121"/>
        </w:rPr>
        <w:t>ever-changing</w:t>
      </w:r>
      <w:r w:rsidR="007674C8">
        <w:rPr>
          <w:rFonts w:asciiTheme="minorHAnsi" w:hAnsiTheme="minorHAnsi" w:cstheme="minorHAnsi"/>
          <w:color w:val="212121"/>
        </w:rPr>
        <w:t xml:space="preserve"> budget dynamics allow.  </w:t>
      </w:r>
    </w:p>
    <w:sectPr w:rsidR="00DA656E" w:rsidRPr="003578B9" w:rsidSect="005D713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032E" w14:textId="77777777" w:rsidR="00C91CCE" w:rsidRDefault="00C91CCE" w:rsidP="00C91CCE">
      <w:pPr>
        <w:spacing w:after="0" w:line="240" w:lineRule="auto"/>
      </w:pPr>
      <w:r>
        <w:separator/>
      </w:r>
    </w:p>
  </w:endnote>
  <w:endnote w:type="continuationSeparator" w:id="0">
    <w:p w14:paraId="274C5C5A" w14:textId="77777777" w:rsidR="00C91CCE" w:rsidRDefault="00C91CCE" w:rsidP="00C9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3106" w14:textId="36C2B40D" w:rsidR="00C91CCE" w:rsidRDefault="00C91CCE" w:rsidP="004116E4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D5AF" w14:textId="77777777" w:rsidR="00C91CCE" w:rsidRDefault="00C91CCE" w:rsidP="00C91CCE">
      <w:pPr>
        <w:spacing w:after="0" w:line="240" w:lineRule="auto"/>
      </w:pPr>
      <w:r>
        <w:separator/>
      </w:r>
    </w:p>
  </w:footnote>
  <w:footnote w:type="continuationSeparator" w:id="0">
    <w:p w14:paraId="4D7E968E" w14:textId="77777777" w:rsidR="00C91CCE" w:rsidRDefault="00C91CCE" w:rsidP="00C91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CEC"/>
    <w:multiLevelType w:val="hybridMultilevel"/>
    <w:tmpl w:val="2F703814"/>
    <w:lvl w:ilvl="0" w:tplc="34E6D90C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53BB1"/>
    <w:multiLevelType w:val="hybridMultilevel"/>
    <w:tmpl w:val="65D623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225E"/>
    <w:multiLevelType w:val="multilevel"/>
    <w:tmpl w:val="59B4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F6BC4"/>
    <w:multiLevelType w:val="hybridMultilevel"/>
    <w:tmpl w:val="35CC2978"/>
    <w:lvl w:ilvl="0" w:tplc="34E6D90C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FE90E9C"/>
    <w:multiLevelType w:val="hybridMultilevel"/>
    <w:tmpl w:val="578E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E68A4"/>
    <w:multiLevelType w:val="hybridMultilevel"/>
    <w:tmpl w:val="E764A6FA"/>
    <w:lvl w:ilvl="0" w:tplc="34E6D90C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4FE1905"/>
    <w:multiLevelType w:val="hybridMultilevel"/>
    <w:tmpl w:val="F528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937DD"/>
    <w:multiLevelType w:val="hybridMultilevel"/>
    <w:tmpl w:val="935A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94195"/>
    <w:multiLevelType w:val="hybridMultilevel"/>
    <w:tmpl w:val="5A42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208E"/>
    <w:multiLevelType w:val="hybridMultilevel"/>
    <w:tmpl w:val="5FD85CDC"/>
    <w:lvl w:ilvl="0" w:tplc="34E6D90C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02D2"/>
    <w:multiLevelType w:val="hybridMultilevel"/>
    <w:tmpl w:val="DFAE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E09D1"/>
    <w:multiLevelType w:val="hybridMultilevel"/>
    <w:tmpl w:val="83D6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C78F6"/>
    <w:multiLevelType w:val="hybridMultilevel"/>
    <w:tmpl w:val="7620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26A10"/>
    <w:multiLevelType w:val="hybridMultilevel"/>
    <w:tmpl w:val="8DFC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33528"/>
    <w:multiLevelType w:val="hybridMultilevel"/>
    <w:tmpl w:val="F8A43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49F03922"/>
    <w:multiLevelType w:val="hybridMultilevel"/>
    <w:tmpl w:val="77A8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D34B4"/>
    <w:multiLevelType w:val="hybridMultilevel"/>
    <w:tmpl w:val="2058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37DA0"/>
    <w:multiLevelType w:val="hybridMultilevel"/>
    <w:tmpl w:val="CF080C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401D7D"/>
    <w:multiLevelType w:val="hybridMultilevel"/>
    <w:tmpl w:val="7CF2BEDE"/>
    <w:lvl w:ilvl="0" w:tplc="DB002A76"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8A80484"/>
    <w:multiLevelType w:val="hybridMultilevel"/>
    <w:tmpl w:val="DAB2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963A8"/>
    <w:multiLevelType w:val="hybridMultilevel"/>
    <w:tmpl w:val="CADCD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E03E3F6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4"/>
  </w:num>
  <w:num w:numId="8">
    <w:abstractNumId w:val="11"/>
  </w:num>
  <w:num w:numId="9">
    <w:abstractNumId w:val="16"/>
  </w:num>
  <w:num w:numId="10">
    <w:abstractNumId w:val="7"/>
  </w:num>
  <w:num w:numId="11">
    <w:abstractNumId w:val="4"/>
  </w:num>
  <w:num w:numId="12">
    <w:abstractNumId w:val="8"/>
  </w:num>
  <w:num w:numId="13">
    <w:abstractNumId w:val="3"/>
  </w:num>
  <w:num w:numId="14">
    <w:abstractNumId w:val="20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12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7C"/>
    <w:rsid w:val="00002432"/>
    <w:rsid w:val="00022A01"/>
    <w:rsid w:val="000375D7"/>
    <w:rsid w:val="0004030D"/>
    <w:rsid w:val="00040BC5"/>
    <w:rsid w:val="000459B7"/>
    <w:rsid w:val="000527DA"/>
    <w:rsid w:val="000551BD"/>
    <w:rsid w:val="00077E05"/>
    <w:rsid w:val="00085430"/>
    <w:rsid w:val="00091963"/>
    <w:rsid w:val="000A31CD"/>
    <w:rsid w:val="000B413D"/>
    <w:rsid w:val="000B69A4"/>
    <w:rsid w:val="000C001E"/>
    <w:rsid w:val="000C02E4"/>
    <w:rsid w:val="000C244F"/>
    <w:rsid w:val="000D1812"/>
    <w:rsid w:val="000E06E6"/>
    <w:rsid w:val="000E7F5F"/>
    <w:rsid w:val="000F103A"/>
    <w:rsid w:val="000F41A7"/>
    <w:rsid w:val="00103FFE"/>
    <w:rsid w:val="00104276"/>
    <w:rsid w:val="001121C0"/>
    <w:rsid w:val="00140349"/>
    <w:rsid w:val="001409AD"/>
    <w:rsid w:val="00144390"/>
    <w:rsid w:val="00182CC1"/>
    <w:rsid w:val="00192272"/>
    <w:rsid w:val="0019332D"/>
    <w:rsid w:val="00196A6D"/>
    <w:rsid w:val="001A54A3"/>
    <w:rsid w:val="001A6AC1"/>
    <w:rsid w:val="001B1F4B"/>
    <w:rsid w:val="001C1460"/>
    <w:rsid w:val="001C579A"/>
    <w:rsid w:val="001F5932"/>
    <w:rsid w:val="0021717C"/>
    <w:rsid w:val="00230FBC"/>
    <w:rsid w:val="00242230"/>
    <w:rsid w:val="00243348"/>
    <w:rsid w:val="00257E2C"/>
    <w:rsid w:val="00264C77"/>
    <w:rsid w:val="002948F3"/>
    <w:rsid w:val="002961E8"/>
    <w:rsid w:val="002D14D7"/>
    <w:rsid w:val="002D426C"/>
    <w:rsid w:val="002D62EE"/>
    <w:rsid w:val="002F459A"/>
    <w:rsid w:val="002F679C"/>
    <w:rsid w:val="003007A8"/>
    <w:rsid w:val="00300A39"/>
    <w:rsid w:val="00314046"/>
    <w:rsid w:val="00331867"/>
    <w:rsid w:val="0034087D"/>
    <w:rsid w:val="0034366A"/>
    <w:rsid w:val="003438D6"/>
    <w:rsid w:val="00347BC9"/>
    <w:rsid w:val="00351CA0"/>
    <w:rsid w:val="003578B9"/>
    <w:rsid w:val="0036271A"/>
    <w:rsid w:val="00362784"/>
    <w:rsid w:val="00386C4F"/>
    <w:rsid w:val="003A6E76"/>
    <w:rsid w:val="003B7B21"/>
    <w:rsid w:val="003D3AE5"/>
    <w:rsid w:val="003D6CAA"/>
    <w:rsid w:val="004052D1"/>
    <w:rsid w:val="00407634"/>
    <w:rsid w:val="004116E4"/>
    <w:rsid w:val="00417FF4"/>
    <w:rsid w:val="0042439B"/>
    <w:rsid w:val="0043470C"/>
    <w:rsid w:val="00434ECB"/>
    <w:rsid w:val="00442F58"/>
    <w:rsid w:val="004504BF"/>
    <w:rsid w:val="00450856"/>
    <w:rsid w:val="00471A5E"/>
    <w:rsid w:val="0047666F"/>
    <w:rsid w:val="004833B8"/>
    <w:rsid w:val="004838C1"/>
    <w:rsid w:val="0048764D"/>
    <w:rsid w:val="004A153E"/>
    <w:rsid w:val="004A401A"/>
    <w:rsid w:val="004A5B10"/>
    <w:rsid w:val="004B2642"/>
    <w:rsid w:val="004C47C9"/>
    <w:rsid w:val="004D31BC"/>
    <w:rsid w:val="004E14C1"/>
    <w:rsid w:val="004E73B0"/>
    <w:rsid w:val="00500045"/>
    <w:rsid w:val="00513E52"/>
    <w:rsid w:val="00524512"/>
    <w:rsid w:val="00526128"/>
    <w:rsid w:val="005312DC"/>
    <w:rsid w:val="00540D56"/>
    <w:rsid w:val="0055100F"/>
    <w:rsid w:val="005538A7"/>
    <w:rsid w:val="00561E13"/>
    <w:rsid w:val="005648EE"/>
    <w:rsid w:val="00572F0B"/>
    <w:rsid w:val="00573C00"/>
    <w:rsid w:val="00573F21"/>
    <w:rsid w:val="005A4090"/>
    <w:rsid w:val="005A5208"/>
    <w:rsid w:val="005A55A3"/>
    <w:rsid w:val="005A6ECD"/>
    <w:rsid w:val="005B50EA"/>
    <w:rsid w:val="005C5E3E"/>
    <w:rsid w:val="005C79F1"/>
    <w:rsid w:val="005D0A90"/>
    <w:rsid w:val="005D5640"/>
    <w:rsid w:val="005D5790"/>
    <w:rsid w:val="005D713E"/>
    <w:rsid w:val="005F0282"/>
    <w:rsid w:val="005F511C"/>
    <w:rsid w:val="00605290"/>
    <w:rsid w:val="00611F0F"/>
    <w:rsid w:val="00616105"/>
    <w:rsid w:val="00617F08"/>
    <w:rsid w:val="00620E61"/>
    <w:rsid w:val="006329A8"/>
    <w:rsid w:val="00636F21"/>
    <w:rsid w:val="00644CE6"/>
    <w:rsid w:val="00644F54"/>
    <w:rsid w:val="006514C3"/>
    <w:rsid w:val="00652E49"/>
    <w:rsid w:val="00656798"/>
    <w:rsid w:val="00665A80"/>
    <w:rsid w:val="00680ED5"/>
    <w:rsid w:val="00686789"/>
    <w:rsid w:val="00690721"/>
    <w:rsid w:val="00691C24"/>
    <w:rsid w:val="00694224"/>
    <w:rsid w:val="0069702E"/>
    <w:rsid w:val="006979B2"/>
    <w:rsid w:val="006A3FA0"/>
    <w:rsid w:val="006A43E8"/>
    <w:rsid w:val="006A5F40"/>
    <w:rsid w:val="006B1FAD"/>
    <w:rsid w:val="006B244B"/>
    <w:rsid w:val="006B2E20"/>
    <w:rsid w:val="006C7C4C"/>
    <w:rsid w:val="006F38D0"/>
    <w:rsid w:val="006F6249"/>
    <w:rsid w:val="007026D1"/>
    <w:rsid w:val="00723138"/>
    <w:rsid w:val="00723E08"/>
    <w:rsid w:val="007252C8"/>
    <w:rsid w:val="007311B6"/>
    <w:rsid w:val="00732D7D"/>
    <w:rsid w:val="00737ABE"/>
    <w:rsid w:val="00756F13"/>
    <w:rsid w:val="007620EE"/>
    <w:rsid w:val="007667A4"/>
    <w:rsid w:val="007674C8"/>
    <w:rsid w:val="00782893"/>
    <w:rsid w:val="00784A00"/>
    <w:rsid w:val="0079614A"/>
    <w:rsid w:val="00796FDF"/>
    <w:rsid w:val="007B2FBF"/>
    <w:rsid w:val="007B4E05"/>
    <w:rsid w:val="007C0015"/>
    <w:rsid w:val="007C1358"/>
    <w:rsid w:val="007C4723"/>
    <w:rsid w:val="007E1F15"/>
    <w:rsid w:val="007F76DF"/>
    <w:rsid w:val="00800FCD"/>
    <w:rsid w:val="00806327"/>
    <w:rsid w:val="00806CC9"/>
    <w:rsid w:val="00813345"/>
    <w:rsid w:val="00822A8A"/>
    <w:rsid w:val="00825E2D"/>
    <w:rsid w:val="00863E73"/>
    <w:rsid w:val="00864D52"/>
    <w:rsid w:val="008658F9"/>
    <w:rsid w:val="008747E4"/>
    <w:rsid w:val="00883910"/>
    <w:rsid w:val="00892182"/>
    <w:rsid w:val="00892B73"/>
    <w:rsid w:val="008A41A1"/>
    <w:rsid w:val="008B12E3"/>
    <w:rsid w:val="008B7EB3"/>
    <w:rsid w:val="008C2739"/>
    <w:rsid w:val="008D194B"/>
    <w:rsid w:val="008D7469"/>
    <w:rsid w:val="008E3F93"/>
    <w:rsid w:val="008F175F"/>
    <w:rsid w:val="008F3758"/>
    <w:rsid w:val="009056C7"/>
    <w:rsid w:val="009063E2"/>
    <w:rsid w:val="009073EE"/>
    <w:rsid w:val="0091341D"/>
    <w:rsid w:val="009169FB"/>
    <w:rsid w:val="009469C6"/>
    <w:rsid w:val="00953714"/>
    <w:rsid w:val="00953992"/>
    <w:rsid w:val="009655A6"/>
    <w:rsid w:val="00971362"/>
    <w:rsid w:val="009A112A"/>
    <w:rsid w:val="009A6448"/>
    <w:rsid w:val="009A706D"/>
    <w:rsid w:val="009B13AC"/>
    <w:rsid w:val="009B4511"/>
    <w:rsid w:val="009C0FEB"/>
    <w:rsid w:val="009C5D20"/>
    <w:rsid w:val="009C700B"/>
    <w:rsid w:val="009D2F4B"/>
    <w:rsid w:val="009E767E"/>
    <w:rsid w:val="009E7899"/>
    <w:rsid w:val="009E7EBE"/>
    <w:rsid w:val="009F1514"/>
    <w:rsid w:val="009F4780"/>
    <w:rsid w:val="009F53A2"/>
    <w:rsid w:val="009F621F"/>
    <w:rsid w:val="00A01A2F"/>
    <w:rsid w:val="00A02609"/>
    <w:rsid w:val="00A114C3"/>
    <w:rsid w:val="00A1299A"/>
    <w:rsid w:val="00A13202"/>
    <w:rsid w:val="00A22270"/>
    <w:rsid w:val="00A27189"/>
    <w:rsid w:val="00A3289B"/>
    <w:rsid w:val="00A44A9D"/>
    <w:rsid w:val="00A46AEE"/>
    <w:rsid w:val="00A5324B"/>
    <w:rsid w:val="00A53CD8"/>
    <w:rsid w:val="00A573D5"/>
    <w:rsid w:val="00A630C2"/>
    <w:rsid w:val="00A67247"/>
    <w:rsid w:val="00A81A82"/>
    <w:rsid w:val="00A8549C"/>
    <w:rsid w:val="00A90951"/>
    <w:rsid w:val="00A95F94"/>
    <w:rsid w:val="00AA2D1D"/>
    <w:rsid w:val="00AA361C"/>
    <w:rsid w:val="00AA6CB3"/>
    <w:rsid w:val="00AB4E0B"/>
    <w:rsid w:val="00AB6A71"/>
    <w:rsid w:val="00AB7BD6"/>
    <w:rsid w:val="00AC5D70"/>
    <w:rsid w:val="00AD7259"/>
    <w:rsid w:val="00B020AD"/>
    <w:rsid w:val="00B049BC"/>
    <w:rsid w:val="00B07A43"/>
    <w:rsid w:val="00B14EA7"/>
    <w:rsid w:val="00B235DF"/>
    <w:rsid w:val="00B23B62"/>
    <w:rsid w:val="00B27116"/>
    <w:rsid w:val="00B31145"/>
    <w:rsid w:val="00B435E6"/>
    <w:rsid w:val="00B46338"/>
    <w:rsid w:val="00B70DCA"/>
    <w:rsid w:val="00B80F29"/>
    <w:rsid w:val="00B90D9D"/>
    <w:rsid w:val="00BA5697"/>
    <w:rsid w:val="00BB60B1"/>
    <w:rsid w:val="00BC209E"/>
    <w:rsid w:val="00BC219D"/>
    <w:rsid w:val="00BD22EC"/>
    <w:rsid w:val="00BE3819"/>
    <w:rsid w:val="00BF30DF"/>
    <w:rsid w:val="00BF7FAF"/>
    <w:rsid w:val="00C03EAF"/>
    <w:rsid w:val="00C06D66"/>
    <w:rsid w:val="00C10D1C"/>
    <w:rsid w:val="00C14559"/>
    <w:rsid w:val="00C20FC4"/>
    <w:rsid w:val="00C31734"/>
    <w:rsid w:val="00C33384"/>
    <w:rsid w:val="00C55CB9"/>
    <w:rsid w:val="00C60927"/>
    <w:rsid w:val="00C65C5E"/>
    <w:rsid w:val="00C707E5"/>
    <w:rsid w:val="00C70C69"/>
    <w:rsid w:val="00C753DD"/>
    <w:rsid w:val="00C77C7D"/>
    <w:rsid w:val="00C821BA"/>
    <w:rsid w:val="00C858F2"/>
    <w:rsid w:val="00C91CCE"/>
    <w:rsid w:val="00C9548B"/>
    <w:rsid w:val="00C9799C"/>
    <w:rsid w:val="00CA04C6"/>
    <w:rsid w:val="00CA3D41"/>
    <w:rsid w:val="00CC67D0"/>
    <w:rsid w:val="00CD3C41"/>
    <w:rsid w:val="00CE2780"/>
    <w:rsid w:val="00CE49EA"/>
    <w:rsid w:val="00D01AD5"/>
    <w:rsid w:val="00D07A22"/>
    <w:rsid w:val="00D20B5A"/>
    <w:rsid w:val="00D20F08"/>
    <w:rsid w:val="00D3323D"/>
    <w:rsid w:val="00D41204"/>
    <w:rsid w:val="00D54AF6"/>
    <w:rsid w:val="00D576F2"/>
    <w:rsid w:val="00D6663D"/>
    <w:rsid w:val="00D7029F"/>
    <w:rsid w:val="00D7739C"/>
    <w:rsid w:val="00D9607D"/>
    <w:rsid w:val="00D962C8"/>
    <w:rsid w:val="00DA2599"/>
    <w:rsid w:val="00DA55F6"/>
    <w:rsid w:val="00DA656E"/>
    <w:rsid w:val="00DC2BC2"/>
    <w:rsid w:val="00DD2A9F"/>
    <w:rsid w:val="00DD4DBE"/>
    <w:rsid w:val="00DD669A"/>
    <w:rsid w:val="00DD6DD2"/>
    <w:rsid w:val="00DE0EE5"/>
    <w:rsid w:val="00DE7F47"/>
    <w:rsid w:val="00E03CAC"/>
    <w:rsid w:val="00E11A3F"/>
    <w:rsid w:val="00E17611"/>
    <w:rsid w:val="00E405E8"/>
    <w:rsid w:val="00E4127D"/>
    <w:rsid w:val="00E41A28"/>
    <w:rsid w:val="00E44678"/>
    <w:rsid w:val="00E55D6B"/>
    <w:rsid w:val="00E63884"/>
    <w:rsid w:val="00E63F14"/>
    <w:rsid w:val="00E72969"/>
    <w:rsid w:val="00E7479E"/>
    <w:rsid w:val="00E9760D"/>
    <w:rsid w:val="00EA0A31"/>
    <w:rsid w:val="00EB16B4"/>
    <w:rsid w:val="00EB5E2E"/>
    <w:rsid w:val="00ED0D2D"/>
    <w:rsid w:val="00ED1FFF"/>
    <w:rsid w:val="00ED4E18"/>
    <w:rsid w:val="00EF00DD"/>
    <w:rsid w:val="00EF1467"/>
    <w:rsid w:val="00F06266"/>
    <w:rsid w:val="00F06B60"/>
    <w:rsid w:val="00F14DEB"/>
    <w:rsid w:val="00F3269B"/>
    <w:rsid w:val="00F503C3"/>
    <w:rsid w:val="00F5405F"/>
    <w:rsid w:val="00F608AF"/>
    <w:rsid w:val="00F62ACC"/>
    <w:rsid w:val="00F71529"/>
    <w:rsid w:val="00F73070"/>
    <w:rsid w:val="00F749D0"/>
    <w:rsid w:val="00F83549"/>
    <w:rsid w:val="00F9014C"/>
    <w:rsid w:val="00FB6C66"/>
    <w:rsid w:val="00FC7EBA"/>
    <w:rsid w:val="00FD45B8"/>
    <w:rsid w:val="00FE0773"/>
    <w:rsid w:val="00FE3726"/>
    <w:rsid w:val="00FE5E22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7051"/>
  <w15:chartTrackingRefBased/>
  <w15:docId w15:val="{6B18D52B-4D90-409A-B987-B4B5F90C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1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21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21717C"/>
  </w:style>
  <w:style w:type="character" w:customStyle="1" w:styleId="xeop">
    <w:name w:val="x_eop"/>
    <w:basedOn w:val="DefaultParagraphFont"/>
    <w:rsid w:val="0021717C"/>
  </w:style>
  <w:style w:type="paragraph" w:styleId="ListParagraph">
    <w:name w:val="List Paragraph"/>
    <w:basedOn w:val="Normal"/>
    <w:uiPriority w:val="34"/>
    <w:qFormat/>
    <w:rsid w:val="005538A7"/>
    <w:pPr>
      <w:ind w:left="720"/>
      <w:contextualSpacing/>
    </w:pPr>
  </w:style>
  <w:style w:type="paragraph" w:styleId="Revision">
    <w:name w:val="Revision"/>
    <w:hidden/>
    <w:uiPriority w:val="99"/>
    <w:semiHidden/>
    <w:rsid w:val="00E638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3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8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E8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320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320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C77C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dTable5Dark-Accent3">
    <w:name w:val="Grid Table 5 Dark Accent 3"/>
    <w:basedOn w:val="TableNormal"/>
    <w:uiPriority w:val="50"/>
    <w:rsid w:val="008F375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91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CCE"/>
  </w:style>
  <w:style w:type="paragraph" w:styleId="Footer">
    <w:name w:val="footer"/>
    <w:basedOn w:val="Normal"/>
    <w:link w:val="FooterChar"/>
    <w:uiPriority w:val="99"/>
    <w:unhideWhenUsed/>
    <w:rsid w:val="00C91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1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9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5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22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EBF3197F5844F87E89FB616510CC3" ma:contentTypeVersion="13" ma:contentTypeDescription="Create a new document." ma:contentTypeScope="" ma:versionID="dc72f36b7f3e883f9f4ba8f9acf0031d">
  <xsd:schema xmlns:xsd="http://www.w3.org/2001/XMLSchema" xmlns:xs="http://www.w3.org/2001/XMLSchema" xmlns:p="http://schemas.microsoft.com/office/2006/metadata/properties" xmlns:ns3="a3e848db-90fc-45e1-9d65-0bb4d1d1dd40" xmlns:ns4="90e1bf9b-5c96-4e92-b8e5-d977fd019798" targetNamespace="http://schemas.microsoft.com/office/2006/metadata/properties" ma:root="true" ma:fieldsID="d5923d2a47b1657d3eece527c27898f5" ns3:_="" ns4:_="">
    <xsd:import namespace="a3e848db-90fc-45e1-9d65-0bb4d1d1dd40"/>
    <xsd:import namespace="90e1bf9b-5c96-4e92-b8e5-d977fd0197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48db-90fc-45e1-9d65-0bb4d1d1dd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1bf9b-5c96-4e92-b8e5-d977fd019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A93F-8759-43FD-8579-AC9559403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48db-90fc-45e1-9d65-0bb4d1d1dd40"/>
    <ds:schemaRef ds:uri="90e1bf9b-5c96-4e92-b8e5-d977fd019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444B0-7A19-4CB1-AE67-ED746AAA8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4326C-4CC7-483E-B266-1A6D105C4A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827D0C-91B7-497C-920D-6C929D3E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1525</Words>
  <Characters>8696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Baker</dc:creator>
  <cp:keywords/>
  <dc:description/>
  <cp:lastModifiedBy>Baker, Josh</cp:lastModifiedBy>
  <cp:revision>2</cp:revision>
  <dcterms:created xsi:type="dcterms:W3CDTF">2021-05-06T18:03:00Z</dcterms:created>
  <dcterms:modified xsi:type="dcterms:W3CDTF">2021-05-06T18:03:00Z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0x010100BDAEBF3197F5844F87E89FB616510CC3</vt:lpwstr>
  </property>
</Properties>
</file>